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170F50" w:rsidRDefault="00073205" w:rsidP="00366075">
          <w:pPr>
            <w:pStyle w:val="TtuloTDC"/>
            <w:rPr>
              <w:b/>
              <w:bCs/>
              <w:sz w:val="32"/>
              <w:szCs w:val="32"/>
              <w:lang w:val="es-CO"/>
            </w:rPr>
          </w:pPr>
          <w:r w:rsidRPr="00170F50">
            <w:rPr>
              <w:b/>
              <w:bCs/>
              <w:sz w:val="32"/>
              <w:szCs w:val="32"/>
              <w:lang w:val="es-CO"/>
            </w:rPr>
            <w:t>Tabla de contenido</w:t>
          </w:r>
        </w:p>
        <w:p w14:paraId="2CA45B14" w14:textId="398C2474"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005FB7CF"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76637C77"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9</w:t>
            </w:r>
            <w:r w:rsidR="00AD7F80" w:rsidRPr="00AD7F80">
              <w:rPr>
                <w:rFonts w:asciiTheme="minorHAnsi" w:hAnsiTheme="minorHAnsi" w:cstheme="minorHAnsi"/>
                <w:noProof/>
                <w:webHidden/>
                <w:sz w:val="28"/>
                <w:szCs w:val="28"/>
              </w:rPr>
              <w:fldChar w:fldCharType="end"/>
            </w:r>
          </w:hyperlink>
        </w:p>
        <w:p w14:paraId="5B2C4CE5" w14:textId="72B13B6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13</w:t>
            </w:r>
            <w:r w:rsidR="00AD7F80" w:rsidRPr="00AD7F80">
              <w:rPr>
                <w:rFonts w:asciiTheme="minorHAnsi" w:hAnsiTheme="minorHAnsi" w:cstheme="minorHAnsi"/>
                <w:noProof/>
                <w:webHidden/>
                <w:sz w:val="28"/>
                <w:szCs w:val="28"/>
              </w:rPr>
              <w:fldChar w:fldCharType="end"/>
            </w:r>
          </w:hyperlink>
        </w:p>
        <w:p w14:paraId="4D8ECB13" w14:textId="278CB497"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71C6EF66"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18</w:t>
            </w:r>
            <w:r w:rsidR="00AD7F80" w:rsidRPr="00AD7F80">
              <w:rPr>
                <w:rFonts w:asciiTheme="minorHAnsi" w:hAnsiTheme="minorHAnsi" w:cstheme="minorHAnsi"/>
                <w:noProof/>
                <w:webHidden/>
                <w:sz w:val="28"/>
                <w:szCs w:val="28"/>
              </w:rPr>
              <w:fldChar w:fldCharType="end"/>
            </w:r>
          </w:hyperlink>
        </w:p>
        <w:p w14:paraId="0DB21041" w14:textId="2A76518F"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2846AFD2"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6CFBC0D0"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37800A43"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65F3293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616680B5"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122B7942"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71BDDE1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7F9085CB"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7E2CCE81"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1B288C0F"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5F573946"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52</w:t>
            </w:r>
            <w:r w:rsidR="00AD7F80" w:rsidRPr="00AD7F80">
              <w:rPr>
                <w:rFonts w:asciiTheme="minorHAnsi" w:hAnsiTheme="minorHAnsi" w:cstheme="minorHAnsi"/>
                <w:noProof/>
                <w:webHidden/>
                <w:sz w:val="28"/>
                <w:szCs w:val="28"/>
              </w:rPr>
              <w:fldChar w:fldCharType="end"/>
            </w:r>
          </w:hyperlink>
        </w:p>
        <w:p w14:paraId="7063AF22" w14:textId="34AA1B19"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54</w:t>
            </w:r>
            <w:r w:rsidR="00AD7F80" w:rsidRPr="00AD7F80">
              <w:rPr>
                <w:rFonts w:asciiTheme="minorHAnsi" w:hAnsiTheme="minorHAnsi" w:cstheme="minorHAnsi"/>
                <w:noProof/>
                <w:webHidden/>
                <w:sz w:val="28"/>
                <w:szCs w:val="28"/>
              </w:rPr>
              <w:fldChar w:fldCharType="end"/>
            </w:r>
          </w:hyperlink>
        </w:p>
        <w:p w14:paraId="1F77F222" w14:textId="77D0423C"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3A7D00">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A61AD3" w:rsidRDefault="00573900" w:rsidP="00A61AD3">
      <w:pPr>
        <w:rPr>
          <w:rFonts w:asciiTheme="minorHAnsi" w:hAnsiTheme="minorHAnsi" w:cstheme="minorHAnsi"/>
          <w:sz w:val="28"/>
          <w:szCs w:val="28"/>
        </w:rPr>
      </w:pPr>
      <w:r w:rsidRPr="00A61AD3">
        <w:rPr>
          <w:rFonts w:asciiTheme="minorHAnsi" w:hAnsiTheme="minorHAnsi" w:cstheme="minorHAnsi"/>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A61AD3">
        <w:rPr>
          <w:rFonts w:asciiTheme="minorHAnsi" w:hAnsiTheme="minorHAnsi" w:cstheme="minorHAnsi"/>
          <w:sz w:val="28"/>
          <w:szCs w:val="28"/>
        </w:rPr>
        <w:t>A continuación, se presenta el</w:t>
      </w:r>
      <w:r w:rsidRPr="00A61AD3">
        <w:rPr>
          <w:rFonts w:asciiTheme="minorHAnsi" w:hAnsiTheme="minorHAnsi" w:cstheme="minorHAnsi"/>
          <w:sz w:val="28"/>
          <w:szCs w:val="28"/>
        </w:rPr>
        <w:t xml:space="preserve"> video que específica </w:t>
      </w:r>
      <w:r w:rsidR="003C6031" w:rsidRPr="00A61AD3">
        <w:rPr>
          <w:rFonts w:asciiTheme="minorHAnsi" w:hAnsiTheme="minorHAnsi" w:cstheme="minorHAnsi"/>
          <w:sz w:val="28"/>
          <w:szCs w:val="28"/>
        </w:rPr>
        <w:t>los contenidos a tratar en este componente</w:t>
      </w:r>
      <w:r w:rsidRPr="00A61AD3">
        <w:rPr>
          <w:rFonts w:asciiTheme="minorHAnsi" w:hAnsiTheme="minorHAnsi" w:cstheme="minorHAnsi"/>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2ED59C2" w:rsidR="001207A0" w:rsidRPr="009F745E" w:rsidRDefault="00A9541F" w:rsidP="00A9541F">
      <w:pPr>
        <w:ind w:firstLine="0"/>
        <w:jc w:val="center"/>
      </w:pPr>
      <w:r>
        <w:rPr>
          <w:noProof/>
        </w:rPr>
        <w:drawing>
          <wp:inline distT="0" distB="0" distL="0" distR="0" wp14:anchorId="26994763" wp14:editId="3142D94C">
            <wp:extent cx="6332220" cy="3242945"/>
            <wp:effectExtent l="0" t="0" r="0" b="0"/>
            <wp:docPr id="2136833143" name="Gráfico 5"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3143" name="Gráfico 5"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51179700"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50CB4F6D" w14:textId="77777777" w:rsidR="00A9541F" w:rsidRDefault="00331ADB" w:rsidP="00A9541F">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sz w:val="28"/>
          <w:szCs w:val="28"/>
        </w:rPr>
        <w:t xml:space="preserve">Algunos empresarios consideran que llevar la contabilidad no es un aspecto relevante </w:t>
      </w:r>
      <w:r w:rsidR="00A9541F" w:rsidRPr="00A9541F">
        <w:rPr>
          <w:rFonts w:asciiTheme="minorHAnsi" w:hAnsiTheme="minorHAnsi" w:cstheme="minorHAnsi"/>
          <w:b/>
          <w:bCs/>
          <w:color w:val="auto"/>
          <w:sz w:val="28"/>
          <w:szCs w:val="28"/>
          <w:bdr w:val="none" w:sz="0" w:space="0" w:color="auto" w:frame="1"/>
          <w:shd w:val="clear" w:color="auto" w:fill="FFFFFF"/>
        </w:rPr>
        <w:t>Figura 1. Figura que contiene los aspectos que son importantes tener en cuenta al momento de realizar los procesos de contabilidad en la estabilidad financiera.</w:t>
      </w:r>
    </w:p>
    <w:p w14:paraId="1B7DDC2F" w14:textId="22B2F8EB"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056AD952"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w:t>
      </w:r>
      <w:r w:rsidR="008A47EC">
        <w:rPr>
          <w:rFonts w:asciiTheme="minorHAnsi" w:hAnsiTheme="minorHAnsi" w:cstheme="minorHAnsi"/>
          <w:color w:val="auto"/>
          <w:sz w:val="28"/>
          <w:szCs w:val="28"/>
        </w:rPr>
        <w:t>é</w:t>
      </w:r>
      <w:r w:rsidRPr="009F745E">
        <w:rPr>
          <w:rFonts w:asciiTheme="minorHAnsi" w:hAnsiTheme="minorHAnsi" w:cstheme="minorHAnsi"/>
          <w:color w:val="auto"/>
          <w:sz w:val="28"/>
          <w:szCs w:val="28"/>
        </w:rPr>
        <w:t>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7C94AD02"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2BFF0FFE"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pPr>
        <w:pStyle w:val="Prrafodelista"/>
        <w:numPr>
          <w:ilvl w:val="0"/>
          <w:numId w:val="3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pPr>
        <w:pStyle w:val="Prrafodelista"/>
        <w:numPr>
          <w:ilvl w:val="0"/>
          <w:numId w:val="34"/>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 xml:space="preserve">o intangibles sobre los cuales la administración de la </w:t>
      </w:r>
      <w:proofErr w:type="gramStart"/>
      <w:r w:rsidRPr="009F745E">
        <w:rPr>
          <w:rFonts w:asciiTheme="minorHAnsi" w:hAnsiTheme="minorHAnsi" w:cstheme="minorHAnsi"/>
          <w:sz w:val="28"/>
          <w:szCs w:val="28"/>
          <w:lang w:val="es-CO"/>
        </w:rPr>
        <w:t>compañía,</w:t>
      </w:r>
      <w:proofErr w:type="gramEnd"/>
      <w:r w:rsidRPr="009F745E">
        <w:rPr>
          <w:rFonts w:asciiTheme="minorHAnsi" w:hAnsiTheme="minorHAnsi" w:cstheme="minorHAnsi"/>
          <w:sz w:val="28"/>
          <w:szCs w:val="28"/>
          <w:lang w:val="es-CO"/>
        </w:rPr>
        <w:t xml:space="preserve">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xml:space="preserve">: son responsabilidades económicas actuales en la empresa, como consecuencia de hechos pasados, y </w:t>
      </w:r>
      <w:proofErr w:type="gramStart"/>
      <w:r w:rsidRPr="009F745E">
        <w:rPr>
          <w:rFonts w:asciiTheme="minorHAnsi" w:hAnsiTheme="minorHAnsi" w:cstheme="minorHAnsi"/>
          <w:sz w:val="28"/>
          <w:szCs w:val="28"/>
          <w:lang w:val="es-CO"/>
        </w:rPr>
        <w:t>que</w:t>
      </w:r>
      <w:proofErr w:type="gramEnd"/>
      <w:r w:rsidRPr="009F745E">
        <w:rPr>
          <w:rFonts w:asciiTheme="minorHAnsi" w:hAnsiTheme="minorHAnsi" w:cstheme="minorHAnsi"/>
          <w:sz w:val="28"/>
          <w:szCs w:val="28"/>
          <w:lang w:val="es-CO"/>
        </w:rPr>
        <w:t xml:space="preserve"> al momento de volverse exigibles por vencimiento de términos, la compañía deberá cubrirlos, sacrificando recursos económicos.</w:t>
      </w:r>
    </w:p>
    <w:p w14:paraId="237CB25F" w14:textId="454BD317" w:rsidR="00F45CE2" w:rsidRPr="009F745E" w:rsidRDefault="00723D2D">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su parte, las cuentas nominales que integran el estado de resultado </w:t>
      </w:r>
      <w:proofErr w:type="gramStart"/>
      <w:r w:rsidRPr="009F745E">
        <w:rPr>
          <w:rFonts w:asciiTheme="minorHAnsi" w:hAnsiTheme="minorHAnsi" w:cstheme="minorHAnsi"/>
          <w:sz w:val="28"/>
          <w:szCs w:val="28"/>
          <w:lang w:val="es-CO"/>
        </w:rPr>
        <w:t>integral,</w:t>
      </w:r>
      <w:proofErr w:type="gramEnd"/>
      <w:r w:rsidRPr="009F745E">
        <w:rPr>
          <w:rFonts w:asciiTheme="minorHAnsi" w:hAnsiTheme="minorHAnsi" w:cstheme="minorHAnsi"/>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0520FE7D"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w:t>
      </w:r>
      <w:r w:rsidR="00CF5251">
        <w:rPr>
          <w:rFonts w:asciiTheme="minorHAnsi" w:hAnsiTheme="minorHAnsi" w:cstheme="minorHAnsi"/>
          <w:sz w:val="28"/>
          <w:szCs w:val="28"/>
          <w:lang w:val="es-CO"/>
        </w:rPr>
        <w:t>é</w:t>
      </w:r>
      <w:r w:rsidRPr="009F745E">
        <w:rPr>
          <w:rFonts w:asciiTheme="minorHAnsi" w:hAnsiTheme="minorHAnsi" w:cstheme="minorHAnsi"/>
          <w:sz w:val="28"/>
          <w:szCs w:val="28"/>
          <w:lang w:val="es-CO"/>
        </w:rPr>
        <w:t>rdidas que no se reconocen por parte de la administración en el ejercicio contable de la organización.</w:t>
      </w:r>
    </w:p>
    <w:p w14:paraId="448E3D09" w14:textId="1760F710" w:rsidR="00617ED6" w:rsidRPr="009F745E" w:rsidRDefault="00E91E8D">
      <w:pPr>
        <w:pStyle w:val="Prrafodelista"/>
        <w:numPr>
          <w:ilvl w:val="0"/>
          <w:numId w:val="31"/>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 xml:space="preserve">reflejan las salidas o cargos atribuibles con la compra o producción de bienes o servicios, </w:t>
      </w:r>
      <w:proofErr w:type="gramStart"/>
      <w:r w:rsidR="00E25F52" w:rsidRPr="009F745E">
        <w:rPr>
          <w:rFonts w:asciiTheme="minorHAnsi" w:hAnsiTheme="minorHAnsi" w:cstheme="minorHAnsi"/>
          <w:sz w:val="28"/>
          <w:szCs w:val="28"/>
          <w:lang w:val="es-CO"/>
        </w:rPr>
        <w:t>que</w:t>
      </w:r>
      <w:proofErr w:type="gramEnd"/>
      <w:r w:rsidR="00E25F52" w:rsidRPr="009F745E">
        <w:rPr>
          <w:rFonts w:asciiTheme="minorHAnsi" w:hAnsiTheme="minorHAnsi" w:cstheme="minorHAnsi"/>
          <w:sz w:val="28"/>
          <w:szCs w:val="28"/>
          <w:lang w:val="es-CO"/>
        </w:rPr>
        <w:t xml:space="preserve"> con su venta o prestación, la compañía obtiene ingresos.</w:t>
      </w:r>
    </w:p>
    <w:p w14:paraId="3438B7E3" w14:textId="0EC1B9FC" w:rsidR="00E25F52" w:rsidRPr="009F745E" w:rsidRDefault="00E25F52">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pPr>
        <w:pStyle w:val="Prrafodelista"/>
        <w:numPr>
          <w:ilvl w:val="0"/>
          <w:numId w:val="3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xml:space="preserve">: cuando se constituye una empresa, se determina la duración en años de </w:t>
      </w:r>
      <w:proofErr w:type="gramStart"/>
      <w:r w:rsidRPr="009F745E">
        <w:rPr>
          <w:rFonts w:asciiTheme="minorHAnsi" w:hAnsiTheme="minorHAnsi" w:cstheme="minorHAnsi"/>
          <w:sz w:val="28"/>
          <w:szCs w:val="28"/>
        </w:rPr>
        <w:t>la misma</w:t>
      </w:r>
      <w:proofErr w:type="gramEnd"/>
      <w:r w:rsidRPr="009F745E">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w:t>
      </w:r>
      <w:proofErr w:type="gramStart"/>
      <w:r w:rsidRPr="009F745E">
        <w:rPr>
          <w:rFonts w:asciiTheme="minorHAnsi" w:hAnsiTheme="minorHAnsi" w:cstheme="minorHAnsi"/>
          <w:sz w:val="28"/>
          <w:szCs w:val="28"/>
        </w:rPr>
        <w:t>ente,</w:t>
      </w:r>
      <w:proofErr w:type="gramEnd"/>
      <w:r w:rsidRPr="009F745E">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9F745E">
        <w:rPr>
          <w:rFonts w:asciiTheme="minorHAnsi" w:hAnsiTheme="minorHAnsi" w:cstheme="minorHAnsi"/>
          <w:sz w:val="28"/>
          <w:szCs w:val="28"/>
        </w:rPr>
        <w:t>estos,</w:t>
      </w:r>
      <w:proofErr w:type="gramEnd"/>
      <w:r w:rsidRPr="009F745E">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572267A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w:t>
      </w:r>
      <w:r w:rsidR="006F6EED">
        <w:rPr>
          <w:rFonts w:asciiTheme="minorHAnsi" w:hAnsiTheme="minorHAnsi" w:cstheme="minorHAnsi"/>
          <w:sz w:val="28"/>
          <w:szCs w:val="28"/>
        </w:rPr>
        <w:t>,</w:t>
      </w:r>
      <w:r w:rsidRPr="009F745E">
        <w:rPr>
          <w:rFonts w:asciiTheme="minorHAnsi" w:hAnsiTheme="minorHAnsi" w:cstheme="minorHAnsi"/>
          <w:sz w:val="28"/>
          <w:szCs w:val="28"/>
        </w:rPr>
        <w:t xml:space="preserve">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9F745E">
        <w:rPr>
          <w:rFonts w:asciiTheme="minorHAnsi" w:hAnsiTheme="minorHAnsi" w:cstheme="minorHAnsi"/>
          <w:sz w:val="28"/>
          <w:szCs w:val="28"/>
        </w:rPr>
        <w:t>el</w:t>
      </w:r>
      <w:proofErr w:type="spellEnd"/>
      <w:r w:rsidRPr="009F745E">
        <w:rPr>
          <w:rFonts w:asciiTheme="minorHAnsi" w:hAnsiTheme="minorHAnsi" w:cstheme="minorHAnsi"/>
          <w:sz w:val="28"/>
          <w:szCs w:val="28"/>
        </w:rPr>
        <w:t xml:space="preserve"> debe o izquierda y disminuyen por el crédito o la derecha de la cuenta T.</w:t>
      </w:r>
    </w:p>
    <w:p w14:paraId="747C24B9" w14:textId="6B3A94DE" w:rsidR="00156839"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22036A47" w14:textId="77777777" w:rsidR="005847F0" w:rsidRDefault="005847F0" w:rsidP="00156839">
      <w:pPr>
        <w:rPr>
          <w:rFonts w:asciiTheme="minorHAnsi" w:hAnsiTheme="minorHAnsi" w:cstheme="minorHAnsi"/>
          <w:sz w:val="28"/>
          <w:szCs w:val="28"/>
        </w:rPr>
      </w:pPr>
    </w:p>
    <w:p w14:paraId="3AC7CE17" w14:textId="77777777" w:rsidR="005847F0" w:rsidRPr="009F745E" w:rsidRDefault="005847F0" w:rsidP="00156839">
      <w:pPr>
        <w:rPr>
          <w:rFonts w:asciiTheme="minorHAnsi" w:hAnsiTheme="minorHAnsi" w:cstheme="minorHAnsi"/>
          <w:sz w:val="28"/>
          <w:szCs w:val="28"/>
        </w:rPr>
      </w:pPr>
    </w:p>
    <w:p w14:paraId="1309B552"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9F745E">
        <w:rPr>
          <w:rFonts w:asciiTheme="minorHAnsi" w:hAnsiTheme="minorHAnsi" w:cstheme="minorHAnsi"/>
          <w:sz w:val="28"/>
          <w:szCs w:val="28"/>
        </w:rPr>
        <w:t>compra venta</w:t>
      </w:r>
      <w:proofErr w:type="gramEnd"/>
      <w:r w:rsidRPr="009F745E">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w:t>
      </w:r>
      <w:proofErr w:type="gramStart"/>
      <w:r w:rsidRPr="009F745E">
        <w:rPr>
          <w:rFonts w:asciiTheme="minorHAnsi" w:hAnsiTheme="minorHAnsi" w:cstheme="minorHAnsi"/>
          <w:sz w:val="28"/>
          <w:szCs w:val="28"/>
          <w:lang w:val="es-CO"/>
        </w:rPr>
        <w:t>caja</w:t>
      </w:r>
      <w:proofErr w:type="gramEnd"/>
      <w:r w:rsidRPr="009F745E">
        <w:rPr>
          <w:rFonts w:asciiTheme="minorHAnsi" w:hAnsiTheme="minorHAnsi" w:cstheme="minorHAnsi"/>
          <w:sz w:val="28"/>
          <w:szCs w:val="28"/>
          <w:lang w:val="es-CO"/>
        </w:rPr>
        <w:t xml:space="preserve">,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6277BC1A"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9A9716F"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9F745E">
        <w:rPr>
          <w:rFonts w:asciiTheme="minorHAnsi" w:hAnsiTheme="minorHAnsi" w:cstheme="minorHAnsi"/>
          <w:sz w:val="28"/>
          <w:szCs w:val="28"/>
        </w:rPr>
        <w:t>documentos,</w:t>
      </w:r>
      <w:proofErr w:type="gramEnd"/>
      <w:r w:rsidRPr="009F745E">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w:t>
      </w:r>
      <w:r w:rsidR="00B53AE4">
        <w:rPr>
          <w:rFonts w:asciiTheme="minorHAnsi" w:hAnsiTheme="minorHAnsi" w:cstheme="minorHAnsi"/>
          <w:color w:val="auto"/>
          <w:sz w:val="28"/>
          <w:szCs w:val="28"/>
        </w:rPr>
        <w:t xml:space="preserve">a continuación, se presenta la </w:t>
      </w:r>
      <w:r w:rsidR="00DB1931" w:rsidRPr="009F745E">
        <w:rPr>
          <w:rFonts w:asciiTheme="minorHAnsi" w:hAnsiTheme="minorHAnsi" w:cstheme="minorHAnsi"/>
          <w:color w:val="auto"/>
          <w:sz w:val="28"/>
          <w:szCs w:val="28"/>
        </w:rPr>
        <w:t xml:space="preserve">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5BB5879"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de la contabilidad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5D1AADBC">
            <wp:extent cx="6332220" cy="2693035"/>
            <wp:effectExtent l="0" t="0" r="0" b="0"/>
            <wp:docPr id="674595474" name="Gráfico 3" descr="Figura 2. Figura que muestra aspectos que se destacan en el proceso de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 de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 xml:space="preserve">En las empresas se encuentra una variedad de documentos contables </w:t>
      </w:r>
      <w:proofErr w:type="gramStart"/>
      <w:r w:rsidRPr="009F745E">
        <w:rPr>
          <w:rFonts w:asciiTheme="minorHAnsi" w:hAnsiTheme="minorHAnsi" w:cstheme="minorHAnsi"/>
          <w:sz w:val="28"/>
          <w:szCs w:val="28"/>
        </w:rPr>
        <w:t>de acuerdo a</w:t>
      </w:r>
      <w:proofErr w:type="gramEnd"/>
      <w:r w:rsidRPr="009F745E">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entidad </w:t>
      </w:r>
      <w:proofErr w:type="gramStart"/>
      <w:r w:rsidRPr="009F745E">
        <w:rPr>
          <w:rFonts w:asciiTheme="minorHAnsi" w:hAnsiTheme="minorHAnsi" w:cstheme="minorHAnsi"/>
          <w:color w:val="auto"/>
          <w:sz w:val="28"/>
          <w:szCs w:val="28"/>
        </w:rPr>
        <w:t>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w:t>
      </w:r>
      <w:proofErr w:type="gramEnd"/>
      <w:r w:rsidRPr="009F745E">
        <w:rPr>
          <w:rFonts w:asciiTheme="minorHAnsi" w:hAnsiTheme="minorHAnsi" w:cstheme="minorHAnsi"/>
          <w:color w:val="auto"/>
          <w:sz w:val="28"/>
          <w:szCs w:val="28"/>
        </w:rPr>
        <w:t xml:space="preserve">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549542A4"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En ese momento</w:t>
      </w:r>
      <w:r w:rsidR="00A0540C">
        <w:rPr>
          <w:rFonts w:asciiTheme="minorHAnsi" w:hAnsiTheme="minorHAnsi" w:cstheme="minorHAnsi"/>
          <w:sz w:val="28"/>
          <w:szCs w:val="28"/>
        </w:rPr>
        <w:t>,</w:t>
      </w:r>
      <w:r w:rsidRPr="009F745E">
        <w:rPr>
          <w:rFonts w:asciiTheme="minorHAnsi" w:hAnsiTheme="minorHAnsi" w:cstheme="minorHAnsi"/>
          <w:sz w:val="28"/>
          <w:szCs w:val="28"/>
        </w:rPr>
        <w:t xml:space="preserve"> la intención del </w:t>
      </w:r>
      <w:proofErr w:type="gramStart"/>
      <w:r w:rsidRPr="009F745E">
        <w:rPr>
          <w:rFonts w:asciiTheme="minorHAnsi" w:hAnsiTheme="minorHAnsi" w:cstheme="minorHAnsi"/>
          <w:sz w:val="28"/>
          <w:szCs w:val="28"/>
        </w:rPr>
        <w:t>legislador,</w:t>
      </w:r>
      <w:proofErr w:type="gramEnd"/>
      <w:r w:rsidRPr="009F745E">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w:t>
      </w:r>
      <w:r w:rsidR="00A0540C">
        <w:rPr>
          <w:rFonts w:asciiTheme="minorHAnsi" w:hAnsiTheme="minorHAnsi" w:cstheme="minorHAnsi"/>
          <w:sz w:val="28"/>
          <w:szCs w:val="28"/>
        </w:rPr>
        <w:t>n</w:t>
      </w:r>
      <w:r w:rsidRPr="009F745E">
        <w:rPr>
          <w:rFonts w:asciiTheme="minorHAnsi" w:hAnsiTheme="minorHAnsi" w:cstheme="minorHAnsi"/>
          <w:sz w:val="28"/>
          <w:szCs w:val="28"/>
        </w:rPr>
        <w:t xml:space="preserve">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57FD282C"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291EF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r w:rsidR="00DB3FA7">
        <w:rPr>
          <w:rFonts w:asciiTheme="minorHAnsi" w:hAnsiTheme="minorHAnsi" w:cstheme="minorHAnsi"/>
          <w:color w:val="auto"/>
          <w:sz w:val="28"/>
          <w:szCs w:val="28"/>
        </w:rPr>
        <w:t xml:space="preserve"> de las mismas</w:t>
      </w:r>
      <w:r w:rsidRPr="009F745E">
        <w:rPr>
          <w:rFonts w:asciiTheme="minorHAnsi" w:hAnsiTheme="minorHAnsi" w:cstheme="minorHAnsi"/>
          <w:color w:val="auto"/>
          <w:sz w:val="28"/>
          <w:szCs w:val="28"/>
        </w:rPr>
        <w:t>.</w:t>
      </w:r>
    </w:p>
    <w:p w14:paraId="4FDFCE6C" w14:textId="5FD9FA5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w:t>
      </w:r>
      <w:r w:rsidR="00DF44B7">
        <w:rPr>
          <w:rFonts w:asciiTheme="minorHAnsi" w:hAnsiTheme="minorHAnsi" w:cstheme="minorHAnsi"/>
          <w:color w:val="auto"/>
          <w:sz w:val="28"/>
          <w:szCs w:val="28"/>
        </w:rPr>
        <w:t>s</w:t>
      </w:r>
      <w:r w:rsidRPr="009F745E">
        <w:rPr>
          <w:rFonts w:asciiTheme="minorHAnsi" w:hAnsiTheme="minorHAnsi" w:cstheme="minorHAnsi"/>
          <w:color w:val="auto"/>
          <w:sz w:val="28"/>
          <w:szCs w:val="28"/>
        </w:rPr>
        <w:t xml:space="preserve">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765C5E94"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w:t>
      </w:r>
      <w:r w:rsidR="00693CDA">
        <w:rPr>
          <w:rFonts w:asciiTheme="minorHAnsi" w:hAnsiTheme="minorHAnsi" w:cstheme="minorHAnsi"/>
          <w:color w:val="auto"/>
          <w:sz w:val="28"/>
          <w:szCs w:val="28"/>
        </w:rPr>
        <w:t>v</w:t>
      </w:r>
      <w:r w:rsidR="00693CDA" w:rsidRPr="00693CDA">
        <w:rPr>
          <w:rFonts w:asciiTheme="minorHAnsi" w:hAnsiTheme="minorHAnsi" w:cstheme="minorHAnsi"/>
          <w:color w:val="auto"/>
          <w:sz w:val="28"/>
          <w:szCs w:val="28"/>
        </w:rPr>
        <w:t xml:space="preserve">er </w:t>
      </w:r>
      <w:r w:rsidR="00384C11">
        <w:rPr>
          <w:rFonts w:asciiTheme="minorHAnsi" w:hAnsiTheme="minorHAnsi" w:cstheme="minorHAnsi"/>
          <w:color w:val="auto"/>
          <w:sz w:val="28"/>
          <w:szCs w:val="28"/>
        </w:rPr>
        <w:t xml:space="preserve">documento </w:t>
      </w:r>
      <w:r w:rsidR="00693CDA" w:rsidRPr="00693CDA">
        <w:rPr>
          <w:rFonts w:asciiTheme="minorHAnsi" w:hAnsiTheme="minorHAnsi" w:cstheme="minorHAnsi"/>
          <w:color w:val="auto"/>
          <w:sz w:val="28"/>
          <w:szCs w:val="28"/>
        </w:rPr>
        <w:t>“</w:t>
      </w:r>
      <w:r w:rsidR="00156506" w:rsidRPr="009F745E">
        <w:rPr>
          <w:rFonts w:asciiTheme="minorHAnsi" w:hAnsiTheme="minorHAnsi" w:cstheme="minorHAnsi"/>
          <w:color w:val="auto"/>
          <w:sz w:val="28"/>
          <w:szCs w:val="28"/>
        </w:rPr>
        <w:t>Anexo</w:t>
      </w:r>
      <w:r w:rsidR="00693CDA">
        <w:rPr>
          <w:rFonts w:asciiTheme="minorHAnsi" w:hAnsiTheme="minorHAnsi" w:cstheme="minorHAnsi"/>
          <w:color w:val="auto"/>
          <w:sz w:val="28"/>
          <w:szCs w:val="28"/>
        </w:rPr>
        <w:t xml:space="preserve"> 1. </w:t>
      </w:r>
      <w:r w:rsidR="00156506" w:rsidRPr="009F745E">
        <w:rPr>
          <w:rFonts w:asciiTheme="minorHAnsi" w:hAnsiTheme="minorHAnsi" w:cstheme="minorHAnsi"/>
          <w:color w:val="auto"/>
          <w:sz w:val="28"/>
          <w:szCs w:val="28"/>
        </w:rPr>
        <w:t>Estados financieros</w:t>
      </w:r>
      <w:r w:rsidR="00693CDA">
        <w:rPr>
          <w:rFonts w:asciiTheme="minorHAnsi" w:hAnsiTheme="minorHAnsi" w:cstheme="minorHAnsi"/>
          <w:color w:val="auto"/>
          <w:sz w:val="28"/>
          <w:szCs w:val="28"/>
        </w:rPr>
        <w:t>”</w:t>
      </w:r>
      <w:r w:rsidR="005F12CF">
        <w:rPr>
          <w:rFonts w:asciiTheme="minorHAnsi" w:hAnsiTheme="minorHAnsi" w:cstheme="minorHAnsi"/>
          <w:color w:val="auto"/>
          <w:sz w:val="28"/>
          <w:szCs w:val="28"/>
        </w:rPr>
        <w:t xml:space="preserve"> ubicado en la carpeta anexos</w:t>
      </w:r>
      <w:r w:rsidR="00156506" w:rsidRPr="009F745E">
        <w:rPr>
          <w:rFonts w:asciiTheme="minorHAnsi" w:hAnsiTheme="minorHAnsi" w:cstheme="minorHAnsi"/>
          <w:color w:val="auto"/>
          <w:sz w:val="28"/>
          <w:szCs w:val="28"/>
        </w:rPr>
        <w:t>.</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47406573"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w:t>
      </w:r>
      <w:r w:rsidR="001B17AC">
        <w:rPr>
          <w:rFonts w:asciiTheme="minorHAnsi" w:hAnsiTheme="minorHAnsi" w:cstheme="minorHAnsi"/>
          <w:color w:val="auto"/>
          <w:sz w:val="28"/>
          <w:szCs w:val="28"/>
          <w:lang w:val="es-CO"/>
        </w:rPr>
        <w:t>,</w:t>
      </w:r>
      <w:r w:rsidRPr="009F745E">
        <w:rPr>
          <w:rFonts w:asciiTheme="minorHAnsi" w:hAnsiTheme="minorHAnsi" w:cstheme="minorHAnsi"/>
          <w:color w:val="auto"/>
          <w:sz w:val="28"/>
          <w:szCs w:val="28"/>
          <w:lang w:val="es-CO"/>
        </w:rPr>
        <w:t xml:space="preserve"> como son los inventarios, cartera, pasivos por impuestos, entre otros.</w:t>
      </w:r>
    </w:p>
    <w:p w14:paraId="49F02821" w14:textId="77777777" w:rsidR="00400D67" w:rsidRPr="009F745E" w:rsidRDefault="00400D67">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Como usos o destinación de los recursos, se incluyen las compras que en un periodo determinado realice la compañía, en rubros diferentes a la compra de mercancías para la venta, y demás que tengan relación con la operación, las cuentas más frecuentes en este </w:t>
      </w:r>
      <w:proofErr w:type="gramStart"/>
      <w:r w:rsidRPr="009F745E">
        <w:rPr>
          <w:rFonts w:asciiTheme="minorHAnsi" w:hAnsiTheme="minorHAnsi" w:cstheme="minorHAnsi"/>
          <w:color w:val="auto"/>
          <w:sz w:val="28"/>
          <w:szCs w:val="28"/>
          <w:lang w:val="es-CO"/>
        </w:rPr>
        <w:t>grupo,</w:t>
      </w:r>
      <w:proofErr w:type="gramEnd"/>
      <w:r w:rsidRPr="009F745E">
        <w:rPr>
          <w:rFonts w:asciiTheme="minorHAnsi" w:hAnsiTheme="minorHAnsi" w:cstheme="minorHAnsi"/>
          <w:color w:val="auto"/>
          <w:sz w:val="28"/>
          <w:szCs w:val="28"/>
          <w:lang w:val="es-CO"/>
        </w:rPr>
        <w:t xml:space="preserve"> son la propiedad planta y equipo, intangibles, entre otros.</w:t>
      </w:r>
    </w:p>
    <w:p w14:paraId="1B339D6E" w14:textId="77777777" w:rsidR="007B3B1C" w:rsidRPr="009F745E" w:rsidRDefault="007B3B1C">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Es importante tener en cuenta </w:t>
      </w:r>
      <w:proofErr w:type="gramStart"/>
      <w:r w:rsidRPr="009F745E">
        <w:rPr>
          <w:rFonts w:asciiTheme="minorHAnsi" w:hAnsiTheme="minorHAnsi" w:cstheme="minorHAnsi"/>
          <w:color w:val="auto"/>
          <w:sz w:val="28"/>
          <w:szCs w:val="28"/>
          <w:lang w:val="es-CO"/>
        </w:rPr>
        <w:t>que</w:t>
      </w:r>
      <w:proofErr w:type="gramEnd"/>
      <w:r w:rsidRPr="009F745E">
        <w:rPr>
          <w:rFonts w:asciiTheme="minorHAnsi" w:hAnsiTheme="minorHAnsi" w:cstheme="minorHAnsi"/>
          <w:color w:val="auto"/>
          <w:sz w:val="28"/>
          <w:szCs w:val="28"/>
          <w:lang w:val="es-CO"/>
        </w:rPr>
        <w:t xml:space="preserv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35CC85BA"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w:t>
      </w:r>
      <w:r w:rsidR="0088645C">
        <w:rPr>
          <w:rFonts w:asciiTheme="minorHAnsi" w:hAnsiTheme="minorHAnsi" w:cstheme="minorHAnsi"/>
          <w:color w:val="auto"/>
          <w:sz w:val="28"/>
          <w:szCs w:val="28"/>
        </w:rPr>
        <w:t>á</w:t>
      </w:r>
      <w:r w:rsidRPr="009F745E">
        <w:rPr>
          <w:rFonts w:asciiTheme="minorHAnsi" w:hAnsiTheme="minorHAnsi" w:cstheme="minorHAnsi"/>
          <w:color w:val="auto"/>
          <w:sz w:val="28"/>
          <w:szCs w:val="28"/>
        </w:rPr>
        <w:t>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xml:space="preserve">: están conformadas por las celdas que se alinean horizontalmente en la hoja de Excel. A diferencia de las columnas, estas se identifican mediante un número determinado. Tanto para las filas como para las columnas, es posible agregar o quitar </w:t>
      </w:r>
      <w:proofErr w:type="gramStart"/>
      <w:r w:rsidRPr="009F745E">
        <w:rPr>
          <w:rFonts w:asciiTheme="minorHAnsi" w:hAnsiTheme="minorHAnsi" w:cstheme="minorHAnsi"/>
          <w:color w:val="auto"/>
          <w:sz w:val="28"/>
          <w:szCs w:val="28"/>
          <w:lang w:val="es-CO"/>
        </w:rPr>
        <w:t>de acuerdo a</w:t>
      </w:r>
      <w:proofErr w:type="gramEnd"/>
      <w:r w:rsidRPr="009F745E">
        <w:rPr>
          <w:rFonts w:asciiTheme="minorHAnsi" w:hAnsiTheme="minorHAnsi" w:cstheme="minorHAnsi"/>
          <w:color w:val="auto"/>
          <w:sz w:val="28"/>
          <w:szCs w:val="28"/>
          <w:lang w:val="es-CO"/>
        </w:rPr>
        <w:t xml:space="preserve"> las necesidades de los usuarios.</w:t>
      </w:r>
    </w:p>
    <w:p w14:paraId="05BE9292"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w:t>
      </w:r>
      <w:proofErr w:type="gramStart"/>
      <w:r w:rsidR="00D06422" w:rsidRPr="009F745E">
        <w:rPr>
          <w:rFonts w:asciiTheme="minorHAnsi" w:hAnsiTheme="minorHAnsi" w:cstheme="minorHAnsi"/>
          <w:color w:val="auto"/>
          <w:sz w:val="28"/>
          <w:szCs w:val="28"/>
          <w:shd w:val="clear" w:color="auto" w:fill="FFFFFF"/>
        </w:rPr>
        <w:t>que</w:t>
      </w:r>
      <w:proofErr w:type="gramEnd"/>
      <w:r w:rsidR="00D06422" w:rsidRPr="009F745E">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xml:space="preserve">. El sistema tributario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9F745E">
        <w:rPr>
          <w:rFonts w:asciiTheme="minorHAnsi" w:hAnsiTheme="minorHAnsi" w:cstheme="minorHAnsi"/>
          <w:color w:val="auto"/>
          <w:sz w:val="28"/>
          <w:szCs w:val="28"/>
          <w:shd w:val="clear" w:color="auto" w:fill="FFFFFF"/>
        </w:rPr>
        <w:t>impuesto,</w:t>
      </w:r>
      <w:proofErr w:type="gramEnd"/>
      <w:r w:rsidRPr="009F745E">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xml:space="preserve">. Los responsables de los impuestos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78D45EF9" w14:textId="77777777" w:rsidR="008334A7" w:rsidRPr="006369B3" w:rsidRDefault="008334A7" w:rsidP="008D6127">
      <w:pPr>
        <w:ind w:firstLine="0"/>
        <w:rPr>
          <w:rFonts w:asciiTheme="minorHAnsi" w:hAnsiTheme="minorHAnsi" w:cstheme="minorHAnsi"/>
          <w:sz w:val="28"/>
          <w:szCs w:val="28"/>
        </w:rPr>
      </w:pPr>
      <w:r>
        <w:rPr>
          <w:rFonts w:asciiTheme="minorHAnsi" w:hAnsiTheme="minorHAnsi" w:cstheme="minorHAnsi"/>
          <w:sz w:val="28"/>
          <w:szCs w:val="28"/>
        </w:rPr>
        <w:t xml:space="preserve">Son pagos directamente por las personas naturales y jurídicas, dependiendo de su </w:t>
      </w:r>
      <w:r w:rsidRPr="006369B3">
        <w:rPr>
          <w:rFonts w:asciiTheme="minorHAnsi" w:hAnsiTheme="minorHAnsi" w:cstheme="minorHAnsi"/>
          <w:sz w:val="28"/>
          <w:szCs w:val="28"/>
        </w:rPr>
        <w:t>capacidad financiera y en especial, su nivel de ingresos en un período determinado.</w:t>
      </w:r>
    </w:p>
    <w:p w14:paraId="3CD5F58F" w14:textId="10B50F46" w:rsidR="008334A7"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El sujeto pasivo y el sujeto económico son el mismo.</w:t>
      </w:r>
    </w:p>
    <w:p w14:paraId="4E219D6C" w14:textId="75940C7A"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Quienes tienen la responsabilidad de cancelar el impuesto son los mismos que deben liquidarlo y pagarlo ante la entidad correspondiente de manera directa.</w:t>
      </w:r>
    </w:p>
    <w:p w14:paraId="2867C71F" w14:textId="10FE4984"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Tal es el caso del impuesto de renta, impuesto de industria y comercio, entre otros.</w:t>
      </w:r>
    </w:p>
    <w:p w14:paraId="6C2C2865" w14:textId="77777777" w:rsidR="00F74091" w:rsidRPr="009F745E" w:rsidRDefault="00F74091" w:rsidP="00F74091">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son aquellos que se fijan sobre la compra de bienes y servicios. Algunas características son:</w:t>
      </w:r>
    </w:p>
    <w:p w14:paraId="75168B92" w14:textId="1397BC4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w:t>
      </w:r>
      <w:r>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 esta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compra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w:t>
      </w:r>
    </w:p>
    <w:p w14:paraId="7CF55AFE" w14:textId="77777777"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6BB0C552" w14:textId="2F2356B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r w:rsidR="002804C7">
        <w:rPr>
          <w:rFonts w:asciiTheme="minorHAnsi" w:hAnsiTheme="minorHAnsi" w:cstheme="minorHAnsi"/>
          <w:sz w:val="28"/>
          <w:szCs w:val="28"/>
          <w:lang w:val="es-CO"/>
        </w:rPr>
        <w:t>IVA</w:t>
      </w:r>
      <w:r w:rsidRPr="009F745E">
        <w:rPr>
          <w:rFonts w:asciiTheme="minorHAnsi" w:hAnsiTheme="minorHAnsi" w:cstheme="minorHAnsi"/>
          <w:sz w:val="28"/>
          <w:szCs w:val="28"/>
          <w:lang w:val="es-CO"/>
        </w:rPr>
        <w:t xml:space="preserve"> y el </w:t>
      </w:r>
      <w:r w:rsidR="00D67CE9">
        <w:rPr>
          <w:rFonts w:asciiTheme="minorHAnsi" w:hAnsiTheme="minorHAnsi" w:cstheme="minorHAnsi"/>
          <w:sz w:val="28"/>
          <w:szCs w:val="28"/>
          <w:lang w:val="es-CO"/>
        </w:rPr>
        <w:t>I</w:t>
      </w:r>
      <w:r w:rsidRPr="009F745E">
        <w:rPr>
          <w:rFonts w:asciiTheme="minorHAnsi" w:hAnsiTheme="minorHAnsi" w:cstheme="minorHAnsi"/>
          <w:sz w:val="28"/>
          <w:szCs w:val="28"/>
          <w:lang w:val="es-CO"/>
        </w:rPr>
        <w:t xml:space="preserve">mpuesto </w:t>
      </w:r>
      <w:r w:rsidR="00D67CE9">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acional al </w:t>
      </w:r>
      <w:r w:rsidR="00D67CE9">
        <w:rPr>
          <w:rFonts w:asciiTheme="minorHAnsi" w:hAnsiTheme="minorHAnsi" w:cstheme="minorHAnsi"/>
          <w:sz w:val="28"/>
          <w:szCs w:val="28"/>
          <w:lang w:val="es-CO"/>
        </w:rPr>
        <w:t>C</w:t>
      </w:r>
      <w:r w:rsidRPr="009F745E">
        <w:rPr>
          <w:rFonts w:asciiTheme="minorHAnsi" w:hAnsiTheme="minorHAnsi" w:cstheme="minorHAnsi"/>
          <w:sz w:val="28"/>
          <w:szCs w:val="28"/>
          <w:lang w:val="es-CO"/>
        </w:rPr>
        <w:t xml:space="preserve">onsumo </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INC</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w:t>
      </w:r>
    </w:p>
    <w:p w14:paraId="09794371" w14:textId="77777777" w:rsidR="006369B3" w:rsidRDefault="006369B3" w:rsidP="008D6127">
      <w:pPr>
        <w:ind w:firstLine="0"/>
        <w:rPr>
          <w:rFonts w:asciiTheme="minorHAnsi" w:hAnsiTheme="minorHAnsi" w:cstheme="minorHAnsi"/>
          <w:sz w:val="28"/>
          <w:szCs w:val="28"/>
        </w:rPr>
      </w:pP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Difícilmente se puede acceder al sector financiero con todos los beneficios que esto conlleva, </w:t>
      </w:r>
      <w:proofErr w:type="gramStart"/>
      <w:r w:rsidRPr="009F745E">
        <w:rPr>
          <w:rFonts w:asciiTheme="minorHAnsi" w:hAnsiTheme="minorHAnsi" w:cstheme="minorHAnsi"/>
          <w:sz w:val="28"/>
          <w:szCs w:val="28"/>
        </w:rPr>
        <w:t>como</w:t>
      </w:r>
      <w:proofErr w:type="gramEnd"/>
      <w:r w:rsidRPr="009F745E">
        <w:rPr>
          <w:rFonts w:asciiTheme="minorHAnsi" w:hAnsiTheme="minorHAnsi" w:cstheme="minorHAnsi"/>
          <w:sz w:val="28"/>
          <w:szCs w:val="28"/>
        </w:rPr>
        <w:t xml:space="preserve">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176D32E6"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w:t>
      </w:r>
      <w:r w:rsidR="00DF0024">
        <w:rPr>
          <w:rFonts w:asciiTheme="minorHAnsi" w:hAnsiTheme="minorHAnsi" w:cstheme="minorHAnsi"/>
          <w:sz w:val="28"/>
          <w:szCs w:val="28"/>
        </w:rPr>
        <w:t>,</w:t>
      </w:r>
      <w:r w:rsidRPr="009F745E">
        <w:rPr>
          <w:rFonts w:asciiTheme="minorHAnsi" w:hAnsiTheme="minorHAnsi" w:cstheme="minorHAnsi"/>
          <w:sz w:val="28"/>
          <w:szCs w:val="28"/>
        </w:rPr>
        <w:t xml:space="preserve">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333B17E8"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5211322E"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w:t>
      </w:r>
      <w:r w:rsidR="00783B01">
        <w:rPr>
          <w:rFonts w:asciiTheme="minorHAnsi" w:hAnsiTheme="minorHAnsi" w:cstheme="minorHAnsi"/>
          <w:sz w:val="28"/>
          <w:szCs w:val="28"/>
        </w:rPr>
        <w:t>,</w:t>
      </w:r>
      <w:r w:rsidRPr="009F745E">
        <w:rPr>
          <w:rFonts w:asciiTheme="minorHAnsi" w:hAnsiTheme="minorHAnsi" w:cstheme="minorHAnsi"/>
          <w:sz w:val="28"/>
          <w:szCs w:val="28"/>
        </w:rPr>
        <w:t xml:space="preserv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0"/>
        <w:gridCol w:w="5520"/>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27FA56F4"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w:t>
            </w:r>
            <w:r w:rsidR="009252DD">
              <w:rPr>
                <w:rFonts w:asciiTheme="minorHAnsi" w:eastAsia="Times New Roman" w:hAnsiTheme="minorHAnsi" w:cstheme="minorHAnsi"/>
                <w:b w:val="0"/>
                <w:bCs w:val="0"/>
                <w:color w:val="auto"/>
                <w:sz w:val="28"/>
                <w:szCs w:val="28"/>
                <w:lang w:eastAsia="es-CO"/>
              </w:rPr>
              <w:t>,</w:t>
            </w:r>
            <w:r w:rsidRPr="009F745E">
              <w:rPr>
                <w:rFonts w:asciiTheme="minorHAnsi" w:eastAsia="Times New Roman" w:hAnsiTheme="minorHAnsi" w:cstheme="minorHAnsi"/>
                <w:b w:val="0"/>
                <w:bCs w:val="0"/>
                <w:color w:val="auto"/>
                <w:sz w:val="28"/>
                <w:szCs w:val="28"/>
                <w:lang w:eastAsia="es-CO"/>
              </w:rPr>
              <w:t xml:space="preserve"> la tarifa para el año 2022 será del 35 %.</w:t>
            </w:r>
          </w:p>
        </w:tc>
        <w:tc>
          <w:tcPr>
            <w:tcW w:w="0" w:type="auto"/>
            <w:hideMark/>
          </w:tcPr>
          <w:p w14:paraId="69EB8DD0" w14:textId="49E690CD"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w:t>
            </w:r>
            <w:r w:rsidR="009252DD">
              <w:rPr>
                <w:rFonts w:asciiTheme="minorHAnsi" w:eastAsia="Times New Roman" w:hAnsiTheme="minorHAnsi" w:cstheme="minorHAnsi"/>
                <w:color w:val="auto"/>
                <w:sz w:val="28"/>
                <w:szCs w:val="28"/>
                <w:lang w:eastAsia="es-CO"/>
              </w:rPr>
              <w:t>,</w:t>
            </w:r>
            <w:r w:rsidRPr="009F745E">
              <w:rPr>
                <w:rFonts w:asciiTheme="minorHAnsi" w:eastAsia="Times New Roman" w:hAnsiTheme="minorHAnsi" w:cstheme="minorHAnsi"/>
                <w:color w:val="auto"/>
                <w:sz w:val="28"/>
                <w:szCs w:val="28"/>
                <w:lang w:eastAsia="es-CO"/>
              </w:rPr>
              <w:t xml:space="preserve">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D2DBCC1">
            <wp:extent cx="6332220" cy="2270125"/>
            <wp:effectExtent l="0" t="0" r="0" b="0"/>
            <wp:docPr id="1979179699" name="Gráfico 3" descr="Imagen que contiene un esquema que hace mención de la tarifa impuesto de renta de personas jurídicas, destacando los porcentajes de los años 2020 al 202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descr="Imagen que contiene un esquema que hace mención de la tarifa impuesto de renta de personas jurídicas, destacando los porcentajes de los años 2020 al 2022.">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proofErr w:type="gramStart"/>
      <w:r w:rsidRPr="009F745E">
        <w:rPr>
          <w:rFonts w:asciiTheme="minorHAnsi" w:hAnsiTheme="minorHAnsi" w:cstheme="minorHAnsi"/>
          <w:b/>
          <w:bCs/>
          <w:sz w:val="28"/>
          <w:szCs w:val="28"/>
        </w:rPr>
        <w:t>Tarifa impuesto</w:t>
      </w:r>
      <w:proofErr w:type="gramEnd"/>
      <w:r w:rsidRPr="009F745E">
        <w:rPr>
          <w:rFonts w:asciiTheme="minorHAnsi" w:hAnsiTheme="minorHAnsi" w:cstheme="minorHAnsi"/>
          <w:b/>
          <w:bCs/>
          <w:sz w:val="28"/>
          <w:szCs w:val="28"/>
        </w:rPr>
        <w:t xml:space="preserve">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5623D418">
            <wp:extent cx="6332220" cy="2270125"/>
            <wp:effectExtent l="0" t="0" r="0" b="0"/>
            <wp:docPr id="1584263199" name="Gráfico 6" descr="Imagen que contiene un esquema que hace mención del impuesto a los dividendos, destacando las tarifas que van de 0 a 300 UVT y de 300 UVT en adela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descr="Imagen que contiene un esquema que hace mención del impuesto a los dividendos, destacando las tarifas que van de 0 a 300 UVT y de 300 UVT en adelante.">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31A729CB">
            <wp:extent cx="6332220" cy="2247265"/>
            <wp:effectExtent l="0" t="0" r="0" b="635"/>
            <wp:docPr id="1349491395" name="Gráfico 4" descr="Imagen que contiene un esquema que hace mención a los impuestos de ganancias ocasionales, destacando los porcentajes de las personas naturales y jurídicas, así como de las rifas, apuestas y simila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descr="Imagen que contiene un esquema que hace mención a los impuestos de ganancias ocasionales, destacando los porcentajes de las personas naturales y jurídicas, así como de las rifas, apuestas y similares.">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39164D30">
            <wp:extent cx="6332220" cy="2586990"/>
            <wp:effectExtent l="0" t="0" r="0" b="3810"/>
            <wp:docPr id="1858132477" name="Gráfico 5" descr="Imagen que contiene un esquema que hace mención al Impuesto al Valor Agregado, más conocido como IVA, destacando las tarifas del IVA para productos y servicios, así como los que están exen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descr="Imagen que contiene un esquema que hace mención al Impuesto al Valor Agregado, más conocido como IVA, destacando las tarifas del IVA para productos y servicios, así como los que están exentos.">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pPr>
        <w:pStyle w:val="Prrafodelista"/>
        <w:numPr>
          <w:ilvl w:val="0"/>
          <w:numId w:val="27"/>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 xml:space="preserve">Correa Sánchez, </w:t>
            </w:r>
            <w:proofErr w:type="gramStart"/>
            <w:r w:rsidRPr="009F745E">
              <w:rPr>
                <w:rFonts w:asciiTheme="minorHAnsi" w:hAnsiTheme="minorHAnsi" w:cstheme="minorHAnsi"/>
                <w:sz w:val="28"/>
                <w:szCs w:val="28"/>
              </w:rPr>
              <w:t>D .</w:t>
            </w:r>
            <w:proofErr w:type="gramEnd"/>
            <w:r w:rsidRPr="009F745E">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276969B1"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r w:rsidR="00514E11">
        <w:rPr>
          <w:rFonts w:asciiTheme="minorHAnsi" w:hAnsiTheme="minorHAnsi" w:cstheme="minorHAnsi"/>
          <w:color w:val="auto"/>
          <w:sz w:val="28"/>
          <w:szCs w:val="28"/>
        </w:rPr>
        <w:t>.</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343" w:type="dxa"/>
        <w:tblLayout w:type="fixed"/>
        <w:tblLook w:val="0420" w:firstRow="1" w:lastRow="0" w:firstColumn="0" w:lastColumn="0" w:noHBand="0" w:noVBand="1"/>
      </w:tblPr>
      <w:tblGrid>
        <w:gridCol w:w="3681"/>
        <w:gridCol w:w="3016"/>
        <w:gridCol w:w="3646"/>
      </w:tblGrid>
      <w:tr w:rsidR="00CF525F" w:rsidRPr="009F745E" w14:paraId="024580AC" w14:textId="77777777" w:rsidTr="006A3059">
        <w:trPr>
          <w:cnfStyle w:val="100000000000" w:firstRow="1" w:lastRow="0" w:firstColumn="0" w:lastColumn="0" w:oddVBand="0" w:evenVBand="0" w:oddHBand="0" w:evenHBand="0" w:firstRowFirstColumn="0" w:firstRowLastColumn="0" w:lastRowFirstColumn="0" w:lastRowLastColumn="0"/>
          <w:trHeight w:val="504"/>
          <w:tblHeader/>
        </w:trPr>
        <w:tc>
          <w:tcPr>
            <w:tcW w:w="3681"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3646"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C1427">
        <w:trPr>
          <w:cnfStyle w:val="000000100000" w:firstRow="0" w:lastRow="0" w:firstColumn="0" w:lastColumn="0" w:oddVBand="0" w:evenVBand="0" w:oddHBand="1" w:evenHBand="0" w:firstRowFirstColumn="0" w:firstRowLastColumn="0" w:lastRowFirstColumn="0" w:lastRowLastColumn="0"/>
          <w:trHeight w:val="1032"/>
        </w:trPr>
        <w:tc>
          <w:tcPr>
            <w:tcW w:w="3681"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auto"/>
                <w:sz w:val="26"/>
                <w:szCs w:val="26"/>
              </w:rPr>
              <w:t>Milady</w:t>
            </w:r>
            <w:proofErr w:type="spellEnd"/>
            <w:r w:rsidRPr="009F745E">
              <w:rPr>
                <w:rFonts w:asciiTheme="minorHAnsi" w:hAnsiTheme="minorHAnsi" w:cstheme="minorHAnsi"/>
                <w:color w:val="auto"/>
                <w:sz w:val="26"/>
                <w:szCs w:val="26"/>
              </w:rPr>
              <w:t xml:space="preserve"> Tatiana Villamil Castellanos</w:t>
            </w:r>
          </w:p>
        </w:tc>
        <w:tc>
          <w:tcPr>
            <w:tcW w:w="3016" w:type="dxa"/>
            <w:vAlign w:val="center"/>
          </w:tcPr>
          <w:p w14:paraId="48AB8797" w14:textId="62F1B2B6" w:rsidR="00CF525F" w:rsidRPr="009F745E" w:rsidRDefault="003C1427"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C1427">
        <w:trPr>
          <w:trHeight w:val="949"/>
        </w:trPr>
        <w:tc>
          <w:tcPr>
            <w:tcW w:w="3681"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Liliana Victoria Morales </w:t>
            </w:r>
            <w:proofErr w:type="spellStart"/>
            <w:r w:rsidRPr="009F745E">
              <w:rPr>
                <w:rFonts w:asciiTheme="minorHAnsi" w:hAnsiTheme="minorHAnsi" w:cstheme="minorHAnsi"/>
                <w:color w:val="auto"/>
                <w:sz w:val="26"/>
                <w:szCs w:val="26"/>
              </w:rPr>
              <w:t>Gualdrón</w:t>
            </w:r>
            <w:proofErr w:type="spellEnd"/>
          </w:p>
        </w:tc>
        <w:tc>
          <w:tcPr>
            <w:tcW w:w="3016" w:type="dxa"/>
            <w:vAlign w:val="center"/>
          </w:tcPr>
          <w:p w14:paraId="79F19348" w14:textId="796D0CFC"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w:t>
            </w:r>
          </w:p>
        </w:tc>
        <w:tc>
          <w:tcPr>
            <w:tcW w:w="3646"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094F90" w:rsidRPr="009F745E" w14:paraId="5C8D0297" w14:textId="77777777" w:rsidTr="003C1427">
        <w:trPr>
          <w:cnfStyle w:val="000000100000" w:firstRow="0" w:lastRow="0" w:firstColumn="0" w:lastColumn="0" w:oddVBand="0" w:evenVBand="0" w:oddHBand="1" w:evenHBand="0" w:firstRowFirstColumn="0" w:firstRowLastColumn="0" w:lastRowFirstColumn="0" w:lastRowLastColumn="0"/>
          <w:trHeight w:val="964"/>
        </w:trPr>
        <w:tc>
          <w:tcPr>
            <w:tcW w:w="3681" w:type="dxa"/>
            <w:vAlign w:val="center"/>
          </w:tcPr>
          <w:p w14:paraId="620AC709" w14:textId="6C3D85DB"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Rafael Neftalí Lizcano Reyes</w:t>
            </w:r>
          </w:p>
        </w:tc>
        <w:tc>
          <w:tcPr>
            <w:tcW w:w="3016" w:type="dxa"/>
            <w:vAlign w:val="center"/>
          </w:tcPr>
          <w:p w14:paraId="52829855" w14:textId="0FD6AF27" w:rsidR="00094F90" w:rsidRPr="009F745E" w:rsidRDefault="00094F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Asesor Metodológico y Pedagógico</w:t>
            </w:r>
          </w:p>
        </w:tc>
        <w:tc>
          <w:tcPr>
            <w:tcW w:w="3646" w:type="dxa"/>
            <w:vAlign w:val="center"/>
          </w:tcPr>
          <w:p w14:paraId="771ADC94" w14:textId="01518DA3"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Regional Santander – Centro Industrial del Diseño y la Manufactura</w:t>
            </w:r>
          </w:p>
        </w:tc>
      </w:tr>
      <w:tr w:rsidR="00CF525F" w:rsidRPr="009F745E" w14:paraId="4CE171F2" w14:textId="77777777" w:rsidTr="003C1427">
        <w:trPr>
          <w:trHeight w:val="964"/>
        </w:trPr>
        <w:tc>
          <w:tcPr>
            <w:tcW w:w="3681"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3646"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C1427">
        <w:trPr>
          <w:cnfStyle w:val="000000100000" w:firstRow="0" w:lastRow="0" w:firstColumn="0" w:lastColumn="0" w:oddVBand="0" w:evenVBand="0" w:oddHBand="1" w:evenHBand="0" w:firstRowFirstColumn="0" w:firstRowLastColumn="0" w:lastRowFirstColumn="0" w:lastRowLastColumn="0"/>
          <w:trHeight w:val="950"/>
        </w:trPr>
        <w:tc>
          <w:tcPr>
            <w:tcW w:w="3681"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w:t>
            </w:r>
            <w:proofErr w:type="spellStart"/>
            <w:r w:rsidRPr="009F745E">
              <w:rPr>
                <w:rFonts w:asciiTheme="minorHAnsi" w:hAnsiTheme="minorHAnsi" w:cstheme="minorHAnsi"/>
                <w:color w:val="000000"/>
                <w:sz w:val="26"/>
                <w:szCs w:val="26"/>
              </w:rPr>
              <w:t>Orejarena</w:t>
            </w:r>
            <w:proofErr w:type="spellEnd"/>
            <w:r w:rsidRPr="009F745E">
              <w:rPr>
                <w:rFonts w:asciiTheme="minorHAnsi" w:hAnsiTheme="minorHAnsi" w:cstheme="minorHAnsi"/>
                <w:color w:val="000000"/>
                <w:sz w:val="26"/>
                <w:szCs w:val="26"/>
              </w:rPr>
              <w:t xml:space="preserve">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3646"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C1427">
        <w:trPr>
          <w:trHeight w:val="824"/>
        </w:trPr>
        <w:tc>
          <w:tcPr>
            <w:tcW w:w="3681"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3646"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6223C5D0" w14:textId="77777777" w:rsidTr="003C1427">
        <w:trPr>
          <w:cnfStyle w:val="000000100000" w:firstRow="0" w:lastRow="0" w:firstColumn="0" w:lastColumn="0" w:oddVBand="0" w:evenVBand="0" w:oddHBand="1" w:evenHBand="0" w:firstRowFirstColumn="0" w:firstRowLastColumn="0" w:lastRowFirstColumn="0" w:lastRowLastColumn="0"/>
          <w:trHeight w:val="959"/>
        </w:trPr>
        <w:tc>
          <w:tcPr>
            <w:tcW w:w="3681"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000000"/>
                <w:sz w:val="26"/>
                <w:szCs w:val="26"/>
              </w:rPr>
              <w:t>Jhon</w:t>
            </w:r>
            <w:proofErr w:type="spellEnd"/>
            <w:r w:rsidRPr="009F745E">
              <w:rPr>
                <w:rFonts w:asciiTheme="minorHAnsi" w:hAnsiTheme="minorHAnsi" w:cstheme="minorHAnsi"/>
                <w:color w:val="000000"/>
                <w:sz w:val="26"/>
                <w:szCs w:val="26"/>
              </w:rPr>
              <w:t xml:space="preserve">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3646"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C1427">
        <w:trPr>
          <w:trHeight w:val="821"/>
        </w:trPr>
        <w:tc>
          <w:tcPr>
            <w:tcW w:w="3681"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3646"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FB2398" w:rsidRPr="009F745E" w14:paraId="3F330EB4"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5BF64CE8" w14:textId="565F50C1"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Francisco José Lizcano Reyes</w:t>
            </w:r>
          </w:p>
        </w:tc>
        <w:tc>
          <w:tcPr>
            <w:tcW w:w="3016" w:type="dxa"/>
            <w:vAlign w:val="center"/>
          </w:tcPr>
          <w:p w14:paraId="12F140A4" w14:textId="48E98CF0" w:rsidR="00FB2398" w:rsidRPr="009F745E" w:rsidRDefault="008934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4C499DAF" w14:textId="2ACA1D0E"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Manifactura</w:t>
            </w:r>
          </w:p>
        </w:tc>
      </w:tr>
      <w:tr w:rsidR="00FB2398" w:rsidRPr="009F745E" w14:paraId="3B472EF9" w14:textId="77777777" w:rsidTr="003C1427">
        <w:trPr>
          <w:trHeight w:val="819"/>
        </w:trPr>
        <w:tc>
          <w:tcPr>
            <w:tcW w:w="3681" w:type="dxa"/>
            <w:vAlign w:val="center"/>
          </w:tcPr>
          <w:p w14:paraId="7D744D3B" w14:textId="11BE27FD" w:rsidR="00FB2398" w:rsidRPr="009F745E" w:rsidRDefault="00FB2398" w:rsidP="00FF410C">
            <w:pPr>
              <w:pStyle w:val="Tablas"/>
              <w:spacing w:line="240" w:lineRule="auto"/>
              <w:rPr>
                <w:rFonts w:asciiTheme="minorHAnsi" w:hAnsiTheme="minorHAnsi" w:cstheme="minorHAnsi"/>
                <w:color w:val="auto"/>
                <w:sz w:val="26"/>
                <w:szCs w:val="26"/>
              </w:rPr>
            </w:pPr>
            <w:proofErr w:type="spellStart"/>
            <w:r>
              <w:rPr>
                <w:rFonts w:asciiTheme="minorHAnsi" w:hAnsiTheme="minorHAnsi" w:cstheme="minorHAnsi"/>
                <w:color w:val="auto"/>
                <w:sz w:val="26"/>
                <w:szCs w:val="26"/>
              </w:rPr>
              <w:t>Leyson</w:t>
            </w:r>
            <w:proofErr w:type="spellEnd"/>
            <w:r>
              <w:rPr>
                <w:rFonts w:asciiTheme="minorHAnsi" w:hAnsiTheme="minorHAnsi" w:cstheme="minorHAnsi"/>
                <w:color w:val="auto"/>
                <w:sz w:val="26"/>
                <w:szCs w:val="26"/>
              </w:rPr>
              <w:t xml:space="preserve"> Fabián Castaño Pérez</w:t>
            </w:r>
          </w:p>
        </w:tc>
        <w:tc>
          <w:tcPr>
            <w:tcW w:w="3016" w:type="dxa"/>
            <w:vAlign w:val="center"/>
          </w:tcPr>
          <w:p w14:paraId="71C3DD72" w14:textId="111D6EE7"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Profesional de Soporte Organizacional</w:t>
            </w:r>
          </w:p>
        </w:tc>
        <w:tc>
          <w:tcPr>
            <w:tcW w:w="3646" w:type="dxa"/>
            <w:vAlign w:val="center"/>
          </w:tcPr>
          <w:p w14:paraId="021358ED" w14:textId="0F2EAD15"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Regional Tolima – Centro de Comercio y Servicios </w:t>
            </w:r>
          </w:p>
        </w:tc>
      </w:tr>
      <w:tr w:rsidR="00FB2398" w:rsidRPr="009F745E" w14:paraId="36E08C31"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34E1ED1D" w14:textId="7F0D19D3"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Edison Eduardo Mantilla Cuadro</w:t>
            </w:r>
          </w:p>
        </w:tc>
        <w:tc>
          <w:tcPr>
            <w:tcW w:w="3016" w:type="dxa"/>
            <w:vAlign w:val="center"/>
          </w:tcPr>
          <w:p w14:paraId="5A52362B" w14:textId="251639F1"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 Web</w:t>
            </w:r>
          </w:p>
        </w:tc>
        <w:tc>
          <w:tcPr>
            <w:tcW w:w="3646" w:type="dxa"/>
            <w:vAlign w:val="center"/>
          </w:tcPr>
          <w:p w14:paraId="1EF4F826" w14:textId="5314FD1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B8FFC0" w14:textId="77777777" w:rsidTr="003C1427">
        <w:trPr>
          <w:trHeight w:val="819"/>
        </w:trPr>
        <w:tc>
          <w:tcPr>
            <w:tcW w:w="3681" w:type="dxa"/>
            <w:vAlign w:val="center"/>
          </w:tcPr>
          <w:p w14:paraId="2394C098" w14:textId="7C0FA5D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Gustavo Adolfo </w:t>
            </w:r>
            <w:proofErr w:type="spellStart"/>
            <w:r>
              <w:rPr>
                <w:rFonts w:asciiTheme="minorHAnsi" w:hAnsiTheme="minorHAnsi" w:cstheme="minorHAnsi"/>
                <w:color w:val="auto"/>
                <w:sz w:val="26"/>
                <w:szCs w:val="26"/>
              </w:rPr>
              <w:t>Marún</w:t>
            </w:r>
            <w:proofErr w:type="spellEnd"/>
            <w:r>
              <w:rPr>
                <w:rFonts w:asciiTheme="minorHAnsi" w:hAnsiTheme="minorHAnsi" w:cstheme="minorHAnsi"/>
                <w:color w:val="auto"/>
                <w:sz w:val="26"/>
                <w:szCs w:val="26"/>
              </w:rPr>
              <w:t xml:space="preserve"> Suárez</w:t>
            </w:r>
          </w:p>
        </w:tc>
        <w:tc>
          <w:tcPr>
            <w:tcW w:w="3016" w:type="dxa"/>
            <w:vAlign w:val="center"/>
          </w:tcPr>
          <w:p w14:paraId="1CAD5299" w14:textId="6A6658FF"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Front – </w:t>
            </w:r>
            <w:proofErr w:type="spellStart"/>
            <w:r>
              <w:rPr>
                <w:rFonts w:asciiTheme="minorHAnsi" w:hAnsiTheme="minorHAnsi" w:cstheme="minorHAnsi"/>
                <w:color w:val="auto"/>
                <w:sz w:val="26"/>
                <w:szCs w:val="26"/>
              </w:rPr>
              <w:t>End</w:t>
            </w:r>
            <w:proofErr w:type="spellEnd"/>
          </w:p>
        </w:tc>
        <w:tc>
          <w:tcPr>
            <w:tcW w:w="3646" w:type="dxa"/>
            <w:vAlign w:val="center"/>
          </w:tcPr>
          <w:p w14:paraId="40468715" w14:textId="1CA2EF4C"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C0A3ECA"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03861C3" w14:textId="32AEAE77"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Gilberto Junior Rodríguez </w:t>
            </w:r>
            <w:proofErr w:type="spellStart"/>
            <w:r>
              <w:rPr>
                <w:rFonts w:asciiTheme="minorHAnsi" w:hAnsiTheme="minorHAnsi" w:cstheme="minorHAnsi"/>
                <w:color w:val="auto"/>
                <w:sz w:val="26"/>
                <w:szCs w:val="26"/>
              </w:rPr>
              <w:t>Rodríguez</w:t>
            </w:r>
            <w:proofErr w:type="spellEnd"/>
          </w:p>
        </w:tc>
        <w:tc>
          <w:tcPr>
            <w:tcW w:w="3016" w:type="dxa"/>
            <w:vAlign w:val="center"/>
          </w:tcPr>
          <w:p w14:paraId="5E0B36CD" w14:textId="38F84F6D"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6F4242D1" w14:textId="60E94316"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1051DC" w14:textId="77777777" w:rsidTr="003C1427">
        <w:trPr>
          <w:trHeight w:val="819"/>
        </w:trPr>
        <w:tc>
          <w:tcPr>
            <w:tcW w:w="3681" w:type="dxa"/>
            <w:vAlign w:val="center"/>
          </w:tcPr>
          <w:p w14:paraId="11BA2A85" w14:textId="676FD35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Wilson Andrés Arenales Cáceres</w:t>
            </w:r>
          </w:p>
        </w:tc>
        <w:tc>
          <w:tcPr>
            <w:tcW w:w="3016" w:type="dxa"/>
            <w:vAlign w:val="center"/>
          </w:tcPr>
          <w:p w14:paraId="2DFDEF08" w14:textId="13A9590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01C7E106" w14:textId="07BB374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A0A3490"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492144FB" w14:textId="213FDAB8"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Lina Marcela Pérez Manchego</w:t>
            </w:r>
          </w:p>
        </w:tc>
        <w:tc>
          <w:tcPr>
            <w:tcW w:w="3016" w:type="dxa"/>
            <w:vAlign w:val="center"/>
          </w:tcPr>
          <w:p w14:paraId="1C603CDC" w14:textId="6DDE1B5B"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w:t>
            </w:r>
            <w:r w:rsidR="0005419A">
              <w:rPr>
                <w:rFonts w:asciiTheme="minorHAnsi" w:hAnsiTheme="minorHAnsi" w:cstheme="minorHAnsi"/>
                <w:color w:val="auto"/>
                <w:sz w:val="26"/>
                <w:szCs w:val="26"/>
              </w:rPr>
              <w:t>a</w:t>
            </w:r>
            <w:r>
              <w:rPr>
                <w:rFonts w:asciiTheme="minorHAnsi" w:hAnsiTheme="minorHAnsi" w:cstheme="minorHAnsi"/>
                <w:color w:val="auto"/>
                <w:sz w:val="26"/>
                <w:szCs w:val="26"/>
              </w:rPr>
              <w:t xml:space="preserve"> Web</w:t>
            </w:r>
          </w:p>
        </w:tc>
        <w:tc>
          <w:tcPr>
            <w:tcW w:w="3646" w:type="dxa"/>
            <w:vAlign w:val="center"/>
          </w:tcPr>
          <w:p w14:paraId="330B7813" w14:textId="40E07CD7"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FB2398" w:rsidRPr="009F745E" w14:paraId="054BA8E3" w14:textId="77777777" w:rsidTr="003C1427">
        <w:trPr>
          <w:trHeight w:val="819"/>
        </w:trPr>
        <w:tc>
          <w:tcPr>
            <w:tcW w:w="3681" w:type="dxa"/>
            <w:vAlign w:val="center"/>
          </w:tcPr>
          <w:p w14:paraId="00BA33A8" w14:textId="69743536"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Oscar Daniel Espitia Marín</w:t>
            </w:r>
          </w:p>
        </w:tc>
        <w:tc>
          <w:tcPr>
            <w:tcW w:w="3016" w:type="dxa"/>
            <w:vAlign w:val="center"/>
          </w:tcPr>
          <w:p w14:paraId="025C6C02" w14:textId="23C3D8DF"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w:t>
            </w:r>
            <w:proofErr w:type="spellStart"/>
            <w:r>
              <w:rPr>
                <w:rFonts w:asciiTheme="minorHAnsi" w:hAnsiTheme="minorHAnsi" w:cstheme="minorHAnsi"/>
                <w:color w:val="auto"/>
                <w:sz w:val="26"/>
                <w:szCs w:val="26"/>
              </w:rPr>
              <w:t>Fullstack</w:t>
            </w:r>
            <w:proofErr w:type="spellEnd"/>
          </w:p>
        </w:tc>
        <w:tc>
          <w:tcPr>
            <w:tcW w:w="3646" w:type="dxa"/>
            <w:vAlign w:val="center"/>
          </w:tcPr>
          <w:p w14:paraId="2EA83024" w14:textId="6A5897E3"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CF525F" w:rsidRPr="009F745E" w14:paraId="4FB0E2DC"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3646"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C1427">
        <w:trPr>
          <w:trHeight w:val="817"/>
        </w:trPr>
        <w:tc>
          <w:tcPr>
            <w:tcW w:w="3681"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3646"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608BF" w14:textId="77777777" w:rsidR="008C7720" w:rsidRDefault="008C7720" w:rsidP="00BF2980">
      <w:pPr>
        <w:spacing w:after="0" w:line="240" w:lineRule="auto"/>
      </w:pPr>
      <w:r>
        <w:separator/>
      </w:r>
    </w:p>
  </w:endnote>
  <w:endnote w:type="continuationSeparator" w:id="0">
    <w:p w14:paraId="2675615E" w14:textId="77777777" w:rsidR="008C7720" w:rsidRDefault="008C7720"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006BE7" w14:textId="77777777" w:rsidR="008C7720" w:rsidRDefault="008C7720" w:rsidP="00BF2980">
      <w:pPr>
        <w:spacing w:after="0" w:line="240" w:lineRule="auto"/>
      </w:pPr>
      <w:r>
        <w:separator/>
      </w:r>
    </w:p>
  </w:footnote>
  <w:footnote w:type="continuationSeparator" w:id="0">
    <w:p w14:paraId="22061AE9" w14:textId="77777777" w:rsidR="008C7720" w:rsidRDefault="008C7720"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987034"/>
    <w:multiLevelType w:val="hybridMultilevel"/>
    <w:tmpl w:val="803AD5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75222480">
    <w:abstractNumId w:val="1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2064939077">
    <w:abstractNumId w:val="15"/>
  </w:num>
  <w:num w:numId="13" w16cid:durableId="1704164732">
    <w:abstractNumId w:val="24"/>
  </w:num>
  <w:num w:numId="14" w16cid:durableId="1593198095">
    <w:abstractNumId w:val="10"/>
  </w:num>
  <w:num w:numId="15" w16cid:durableId="997490427">
    <w:abstractNumId w:val="18"/>
  </w:num>
  <w:num w:numId="16" w16cid:durableId="538052419">
    <w:abstractNumId w:val="21"/>
  </w:num>
  <w:num w:numId="17" w16cid:durableId="747462975">
    <w:abstractNumId w:val="33"/>
  </w:num>
  <w:num w:numId="18" w16cid:durableId="1741367940">
    <w:abstractNumId w:val="25"/>
  </w:num>
  <w:num w:numId="19" w16cid:durableId="804272821">
    <w:abstractNumId w:val="11"/>
  </w:num>
  <w:num w:numId="20" w16cid:durableId="2118209086">
    <w:abstractNumId w:val="28"/>
  </w:num>
  <w:num w:numId="21" w16cid:durableId="478961742">
    <w:abstractNumId w:val="29"/>
  </w:num>
  <w:num w:numId="22" w16cid:durableId="444496870">
    <w:abstractNumId w:val="31"/>
  </w:num>
  <w:num w:numId="23" w16cid:durableId="1144735866">
    <w:abstractNumId w:val="22"/>
  </w:num>
  <w:num w:numId="24" w16cid:durableId="447822609">
    <w:abstractNumId w:val="17"/>
  </w:num>
  <w:num w:numId="25" w16cid:durableId="1169829592">
    <w:abstractNumId w:val="27"/>
  </w:num>
  <w:num w:numId="26" w16cid:durableId="854540982">
    <w:abstractNumId w:val="13"/>
  </w:num>
  <w:num w:numId="27" w16cid:durableId="1140028928">
    <w:abstractNumId w:val="20"/>
  </w:num>
  <w:num w:numId="28" w16cid:durableId="2133133458">
    <w:abstractNumId w:val="34"/>
  </w:num>
  <w:num w:numId="29" w16cid:durableId="725495693">
    <w:abstractNumId w:val="16"/>
  </w:num>
  <w:num w:numId="30" w16cid:durableId="1665746507">
    <w:abstractNumId w:val="30"/>
  </w:num>
  <w:num w:numId="31" w16cid:durableId="1487554717">
    <w:abstractNumId w:val="26"/>
  </w:num>
  <w:num w:numId="32" w16cid:durableId="1673677690">
    <w:abstractNumId w:val="14"/>
  </w:num>
  <w:num w:numId="33" w16cid:durableId="395860524">
    <w:abstractNumId w:val="32"/>
  </w:num>
  <w:num w:numId="34" w16cid:durableId="670260999">
    <w:abstractNumId w:val="12"/>
  </w:num>
  <w:num w:numId="35" w16cid:durableId="642009778">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19A"/>
    <w:rsid w:val="00054507"/>
    <w:rsid w:val="00056C35"/>
    <w:rsid w:val="00060598"/>
    <w:rsid w:val="000625E0"/>
    <w:rsid w:val="00067480"/>
    <w:rsid w:val="00072423"/>
    <w:rsid w:val="00073205"/>
    <w:rsid w:val="0007418B"/>
    <w:rsid w:val="000751F1"/>
    <w:rsid w:val="0007615A"/>
    <w:rsid w:val="0007622B"/>
    <w:rsid w:val="00077D88"/>
    <w:rsid w:val="00093A2C"/>
    <w:rsid w:val="00094F90"/>
    <w:rsid w:val="00095931"/>
    <w:rsid w:val="00097C42"/>
    <w:rsid w:val="000A2D7E"/>
    <w:rsid w:val="000A7D0C"/>
    <w:rsid w:val="000B19BE"/>
    <w:rsid w:val="000B72AC"/>
    <w:rsid w:val="000B7A20"/>
    <w:rsid w:val="000C625F"/>
    <w:rsid w:val="000C7298"/>
    <w:rsid w:val="000D00D1"/>
    <w:rsid w:val="000D2C57"/>
    <w:rsid w:val="000D32C2"/>
    <w:rsid w:val="000D64C2"/>
    <w:rsid w:val="000E1400"/>
    <w:rsid w:val="000F0F2F"/>
    <w:rsid w:val="000F2DAC"/>
    <w:rsid w:val="000F642F"/>
    <w:rsid w:val="000F683A"/>
    <w:rsid w:val="0010370B"/>
    <w:rsid w:val="001073B7"/>
    <w:rsid w:val="001207A0"/>
    <w:rsid w:val="00122353"/>
    <w:rsid w:val="00125807"/>
    <w:rsid w:val="0012600F"/>
    <w:rsid w:val="00130CDA"/>
    <w:rsid w:val="001310ED"/>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0F50"/>
    <w:rsid w:val="001751BB"/>
    <w:rsid w:val="001761D9"/>
    <w:rsid w:val="00181E37"/>
    <w:rsid w:val="00186C33"/>
    <w:rsid w:val="001878EF"/>
    <w:rsid w:val="001A0DFD"/>
    <w:rsid w:val="001A470A"/>
    <w:rsid w:val="001B17AC"/>
    <w:rsid w:val="001B3737"/>
    <w:rsid w:val="001B6C58"/>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1F29E7"/>
    <w:rsid w:val="00201BDF"/>
    <w:rsid w:val="00205001"/>
    <w:rsid w:val="0020624A"/>
    <w:rsid w:val="0020648D"/>
    <w:rsid w:val="002112F1"/>
    <w:rsid w:val="002135AD"/>
    <w:rsid w:val="00215561"/>
    <w:rsid w:val="00216A0E"/>
    <w:rsid w:val="00220094"/>
    <w:rsid w:val="00224E15"/>
    <w:rsid w:val="00225511"/>
    <w:rsid w:val="00225F80"/>
    <w:rsid w:val="002273BC"/>
    <w:rsid w:val="00240661"/>
    <w:rsid w:val="00241A67"/>
    <w:rsid w:val="00243B30"/>
    <w:rsid w:val="00244C8E"/>
    <w:rsid w:val="0024593A"/>
    <w:rsid w:val="0024663E"/>
    <w:rsid w:val="00251F49"/>
    <w:rsid w:val="00253134"/>
    <w:rsid w:val="002557F6"/>
    <w:rsid w:val="00255B85"/>
    <w:rsid w:val="00267A4A"/>
    <w:rsid w:val="00267DB0"/>
    <w:rsid w:val="00270C40"/>
    <w:rsid w:val="0028027A"/>
    <w:rsid w:val="002804C7"/>
    <w:rsid w:val="00287657"/>
    <w:rsid w:val="002A0410"/>
    <w:rsid w:val="002A50C9"/>
    <w:rsid w:val="002B2887"/>
    <w:rsid w:val="002B785F"/>
    <w:rsid w:val="002C234C"/>
    <w:rsid w:val="002C4A83"/>
    <w:rsid w:val="002C5EA9"/>
    <w:rsid w:val="002D2386"/>
    <w:rsid w:val="002D4166"/>
    <w:rsid w:val="002E0C12"/>
    <w:rsid w:val="002E6460"/>
    <w:rsid w:val="002F0444"/>
    <w:rsid w:val="002F3257"/>
    <w:rsid w:val="002F43B1"/>
    <w:rsid w:val="002F6EBE"/>
    <w:rsid w:val="00303D9D"/>
    <w:rsid w:val="0031013A"/>
    <w:rsid w:val="00310565"/>
    <w:rsid w:val="00310EF9"/>
    <w:rsid w:val="003130BA"/>
    <w:rsid w:val="00315D5C"/>
    <w:rsid w:val="00325772"/>
    <w:rsid w:val="00331ADB"/>
    <w:rsid w:val="00333C73"/>
    <w:rsid w:val="00340CFA"/>
    <w:rsid w:val="0034355D"/>
    <w:rsid w:val="0034467E"/>
    <w:rsid w:val="00345722"/>
    <w:rsid w:val="00345E66"/>
    <w:rsid w:val="003475AA"/>
    <w:rsid w:val="003503EC"/>
    <w:rsid w:val="0035213B"/>
    <w:rsid w:val="00354442"/>
    <w:rsid w:val="00357DCD"/>
    <w:rsid w:val="00362448"/>
    <w:rsid w:val="00363A32"/>
    <w:rsid w:val="00364FC6"/>
    <w:rsid w:val="003655F3"/>
    <w:rsid w:val="00366075"/>
    <w:rsid w:val="0037479C"/>
    <w:rsid w:val="00376DE0"/>
    <w:rsid w:val="00384C11"/>
    <w:rsid w:val="00385FE0"/>
    <w:rsid w:val="00390DBD"/>
    <w:rsid w:val="00394511"/>
    <w:rsid w:val="00397741"/>
    <w:rsid w:val="003A101C"/>
    <w:rsid w:val="003A6188"/>
    <w:rsid w:val="003A7D00"/>
    <w:rsid w:val="003B41D6"/>
    <w:rsid w:val="003B5800"/>
    <w:rsid w:val="003C1427"/>
    <w:rsid w:val="003C6031"/>
    <w:rsid w:val="003C6DA8"/>
    <w:rsid w:val="003C7D9F"/>
    <w:rsid w:val="003D061A"/>
    <w:rsid w:val="003D28A0"/>
    <w:rsid w:val="003E3D8C"/>
    <w:rsid w:val="003E439B"/>
    <w:rsid w:val="003E5208"/>
    <w:rsid w:val="003F24DB"/>
    <w:rsid w:val="00400D67"/>
    <w:rsid w:val="004027FF"/>
    <w:rsid w:val="00403BA8"/>
    <w:rsid w:val="00413F0B"/>
    <w:rsid w:val="0042180F"/>
    <w:rsid w:val="00426334"/>
    <w:rsid w:val="0043642A"/>
    <w:rsid w:val="004367B0"/>
    <w:rsid w:val="004378C3"/>
    <w:rsid w:val="0044284A"/>
    <w:rsid w:val="00442B0D"/>
    <w:rsid w:val="004450F9"/>
    <w:rsid w:val="0045042A"/>
    <w:rsid w:val="00451783"/>
    <w:rsid w:val="004578F8"/>
    <w:rsid w:val="00457BBB"/>
    <w:rsid w:val="00465191"/>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14E11"/>
    <w:rsid w:val="0052013C"/>
    <w:rsid w:val="005253C1"/>
    <w:rsid w:val="00526DF1"/>
    <w:rsid w:val="00535AC3"/>
    <w:rsid w:val="005400CC"/>
    <w:rsid w:val="00540102"/>
    <w:rsid w:val="00542D92"/>
    <w:rsid w:val="0054551D"/>
    <w:rsid w:val="00547255"/>
    <w:rsid w:val="00551954"/>
    <w:rsid w:val="0056318D"/>
    <w:rsid w:val="00566C3A"/>
    <w:rsid w:val="00573900"/>
    <w:rsid w:val="00573996"/>
    <w:rsid w:val="00574032"/>
    <w:rsid w:val="00574FB2"/>
    <w:rsid w:val="005800AF"/>
    <w:rsid w:val="005801AF"/>
    <w:rsid w:val="0058035C"/>
    <w:rsid w:val="005824EF"/>
    <w:rsid w:val="005830F1"/>
    <w:rsid w:val="005847F0"/>
    <w:rsid w:val="0058499A"/>
    <w:rsid w:val="00584A71"/>
    <w:rsid w:val="005957A8"/>
    <w:rsid w:val="005A39AA"/>
    <w:rsid w:val="005A40BD"/>
    <w:rsid w:val="005B1830"/>
    <w:rsid w:val="005B185F"/>
    <w:rsid w:val="005B1B1F"/>
    <w:rsid w:val="005C3261"/>
    <w:rsid w:val="005C3B43"/>
    <w:rsid w:val="005C5608"/>
    <w:rsid w:val="005D0510"/>
    <w:rsid w:val="005D35E7"/>
    <w:rsid w:val="005D6F3D"/>
    <w:rsid w:val="005E00B6"/>
    <w:rsid w:val="005E1101"/>
    <w:rsid w:val="005F12CF"/>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9B3"/>
    <w:rsid w:val="00636FD7"/>
    <w:rsid w:val="0064107B"/>
    <w:rsid w:val="006432F6"/>
    <w:rsid w:val="00646BA0"/>
    <w:rsid w:val="00647AE2"/>
    <w:rsid w:val="00651A98"/>
    <w:rsid w:val="0065410B"/>
    <w:rsid w:val="00654C66"/>
    <w:rsid w:val="006555F4"/>
    <w:rsid w:val="00656253"/>
    <w:rsid w:val="00662C6D"/>
    <w:rsid w:val="00664DDB"/>
    <w:rsid w:val="00665A1B"/>
    <w:rsid w:val="006665F9"/>
    <w:rsid w:val="006666F4"/>
    <w:rsid w:val="00672CD4"/>
    <w:rsid w:val="00673DD3"/>
    <w:rsid w:val="00676506"/>
    <w:rsid w:val="006768C2"/>
    <w:rsid w:val="00677644"/>
    <w:rsid w:val="0068469B"/>
    <w:rsid w:val="00684C0E"/>
    <w:rsid w:val="00685AC0"/>
    <w:rsid w:val="00693CDA"/>
    <w:rsid w:val="006979FA"/>
    <w:rsid w:val="006A3059"/>
    <w:rsid w:val="006B0D05"/>
    <w:rsid w:val="006B7AAD"/>
    <w:rsid w:val="006C76BD"/>
    <w:rsid w:val="006D41D2"/>
    <w:rsid w:val="006D4AD5"/>
    <w:rsid w:val="006D6587"/>
    <w:rsid w:val="006E2873"/>
    <w:rsid w:val="006E6E7D"/>
    <w:rsid w:val="006E7469"/>
    <w:rsid w:val="006F2039"/>
    <w:rsid w:val="006F3E51"/>
    <w:rsid w:val="006F4769"/>
    <w:rsid w:val="006F6EED"/>
    <w:rsid w:val="006F7A14"/>
    <w:rsid w:val="00704EDB"/>
    <w:rsid w:val="00712F4A"/>
    <w:rsid w:val="007150A4"/>
    <w:rsid w:val="00723D2D"/>
    <w:rsid w:val="00724554"/>
    <w:rsid w:val="00732AAB"/>
    <w:rsid w:val="007415DB"/>
    <w:rsid w:val="0074279A"/>
    <w:rsid w:val="007526C6"/>
    <w:rsid w:val="0076560A"/>
    <w:rsid w:val="007670A2"/>
    <w:rsid w:val="00783A7F"/>
    <w:rsid w:val="00783B01"/>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6EC"/>
    <w:rsid w:val="00812BFA"/>
    <w:rsid w:val="00820F27"/>
    <w:rsid w:val="00823606"/>
    <w:rsid w:val="008334A7"/>
    <w:rsid w:val="00834750"/>
    <w:rsid w:val="008418E3"/>
    <w:rsid w:val="00845F4A"/>
    <w:rsid w:val="00851021"/>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8645C"/>
    <w:rsid w:val="00891A1E"/>
    <w:rsid w:val="00893490"/>
    <w:rsid w:val="00894012"/>
    <w:rsid w:val="008A2F4B"/>
    <w:rsid w:val="008A4728"/>
    <w:rsid w:val="008A47EC"/>
    <w:rsid w:val="008A584D"/>
    <w:rsid w:val="008B14A9"/>
    <w:rsid w:val="008B20F8"/>
    <w:rsid w:val="008B223A"/>
    <w:rsid w:val="008B235F"/>
    <w:rsid w:val="008B2BC2"/>
    <w:rsid w:val="008B5992"/>
    <w:rsid w:val="008B5FE8"/>
    <w:rsid w:val="008C1DA3"/>
    <w:rsid w:val="008C23E9"/>
    <w:rsid w:val="008C26DE"/>
    <w:rsid w:val="008C721E"/>
    <w:rsid w:val="008C7720"/>
    <w:rsid w:val="008D0F42"/>
    <w:rsid w:val="008D6127"/>
    <w:rsid w:val="008E2EA6"/>
    <w:rsid w:val="008E6FAF"/>
    <w:rsid w:val="0090000F"/>
    <w:rsid w:val="00902A3F"/>
    <w:rsid w:val="009031B6"/>
    <w:rsid w:val="00903968"/>
    <w:rsid w:val="009047E4"/>
    <w:rsid w:val="009048C7"/>
    <w:rsid w:val="00905FE9"/>
    <w:rsid w:val="00907010"/>
    <w:rsid w:val="0091561C"/>
    <w:rsid w:val="0091759D"/>
    <w:rsid w:val="00917D0D"/>
    <w:rsid w:val="00920D99"/>
    <w:rsid w:val="00922057"/>
    <w:rsid w:val="00924358"/>
    <w:rsid w:val="009252DD"/>
    <w:rsid w:val="0093491E"/>
    <w:rsid w:val="00941337"/>
    <w:rsid w:val="00945C9B"/>
    <w:rsid w:val="00952F6A"/>
    <w:rsid w:val="009538CF"/>
    <w:rsid w:val="00962D73"/>
    <w:rsid w:val="00970ACB"/>
    <w:rsid w:val="009767A9"/>
    <w:rsid w:val="00982C0E"/>
    <w:rsid w:val="00984C04"/>
    <w:rsid w:val="00985978"/>
    <w:rsid w:val="009A0563"/>
    <w:rsid w:val="009A0F56"/>
    <w:rsid w:val="009A2DD3"/>
    <w:rsid w:val="009A2DE4"/>
    <w:rsid w:val="009B08EC"/>
    <w:rsid w:val="009B4FCE"/>
    <w:rsid w:val="009B71AE"/>
    <w:rsid w:val="009C232E"/>
    <w:rsid w:val="009C3DA0"/>
    <w:rsid w:val="009D2EAB"/>
    <w:rsid w:val="009E0689"/>
    <w:rsid w:val="009E0A0C"/>
    <w:rsid w:val="009F6209"/>
    <w:rsid w:val="009F745E"/>
    <w:rsid w:val="009F7553"/>
    <w:rsid w:val="009F7ED6"/>
    <w:rsid w:val="00A01072"/>
    <w:rsid w:val="00A0540C"/>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61AD3"/>
    <w:rsid w:val="00A714AF"/>
    <w:rsid w:val="00A725F9"/>
    <w:rsid w:val="00A760DC"/>
    <w:rsid w:val="00A83652"/>
    <w:rsid w:val="00A84B53"/>
    <w:rsid w:val="00A84BB8"/>
    <w:rsid w:val="00A9408D"/>
    <w:rsid w:val="00A943B5"/>
    <w:rsid w:val="00A94A58"/>
    <w:rsid w:val="00A9541F"/>
    <w:rsid w:val="00AA001B"/>
    <w:rsid w:val="00AA4C80"/>
    <w:rsid w:val="00AC2CFE"/>
    <w:rsid w:val="00AD066B"/>
    <w:rsid w:val="00AD7F80"/>
    <w:rsid w:val="00AE246B"/>
    <w:rsid w:val="00AF0259"/>
    <w:rsid w:val="00B001DE"/>
    <w:rsid w:val="00B00AA3"/>
    <w:rsid w:val="00B032A9"/>
    <w:rsid w:val="00B05CD3"/>
    <w:rsid w:val="00B318F4"/>
    <w:rsid w:val="00B34C5F"/>
    <w:rsid w:val="00B40282"/>
    <w:rsid w:val="00B515F2"/>
    <w:rsid w:val="00B53AE4"/>
    <w:rsid w:val="00B5797C"/>
    <w:rsid w:val="00B57C6C"/>
    <w:rsid w:val="00B606B3"/>
    <w:rsid w:val="00B62A8E"/>
    <w:rsid w:val="00B65C70"/>
    <w:rsid w:val="00B728E1"/>
    <w:rsid w:val="00B72B4D"/>
    <w:rsid w:val="00B8457C"/>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15C05"/>
    <w:rsid w:val="00C30394"/>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0F9"/>
    <w:rsid w:val="00C737A1"/>
    <w:rsid w:val="00C747FF"/>
    <w:rsid w:val="00C7571F"/>
    <w:rsid w:val="00C77B6E"/>
    <w:rsid w:val="00C82F92"/>
    <w:rsid w:val="00C87292"/>
    <w:rsid w:val="00C93602"/>
    <w:rsid w:val="00C9795D"/>
    <w:rsid w:val="00CA1523"/>
    <w:rsid w:val="00CB0BE0"/>
    <w:rsid w:val="00CB1DCB"/>
    <w:rsid w:val="00CB3140"/>
    <w:rsid w:val="00CB607B"/>
    <w:rsid w:val="00CB60F3"/>
    <w:rsid w:val="00CB653F"/>
    <w:rsid w:val="00CC1AAB"/>
    <w:rsid w:val="00CD2458"/>
    <w:rsid w:val="00CD3848"/>
    <w:rsid w:val="00CD6D12"/>
    <w:rsid w:val="00CE2A59"/>
    <w:rsid w:val="00CF5251"/>
    <w:rsid w:val="00CF525F"/>
    <w:rsid w:val="00CF5A5C"/>
    <w:rsid w:val="00D06422"/>
    <w:rsid w:val="00D13375"/>
    <w:rsid w:val="00D155E1"/>
    <w:rsid w:val="00D15D79"/>
    <w:rsid w:val="00D169CC"/>
    <w:rsid w:val="00D24105"/>
    <w:rsid w:val="00D24740"/>
    <w:rsid w:val="00D30907"/>
    <w:rsid w:val="00D4038B"/>
    <w:rsid w:val="00D41FF2"/>
    <w:rsid w:val="00D42488"/>
    <w:rsid w:val="00D45901"/>
    <w:rsid w:val="00D61B06"/>
    <w:rsid w:val="00D666D1"/>
    <w:rsid w:val="00D67CE9"/>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B3FA7"/>
    <w:rsid w:val="00DB5ADB"/>
    <w:rsid w:val="00DC180E"/>
    <w:rsid w:val="00DC6029"/>
    <w:rsid w:val="00DD06D6"/>
    <w:rsid w:val="00DD111C"/>
    <w:rsid w:val="00DD4286"/>
    <w:rsid w:val="00DE0E69"/>
    <w:rsid w:val="00DE587C"/>
    <w:rsid w:val="00DE5E5B"/>
    <w:rsid w:val="00DE792B"/>
    <w:rsid w:val="00DF0024"/>
    <w:rsid w:val="00DF209C"/>
    <w:rsid w:val="00DF44B7"/>
    <w:rsid w:val="00DF45EF"/>
    <w:rsid w:val="00DF50E1"/>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05A"/>
    <w:rsid w:val="00E87DA3"/>
    <w:rsid w:val="00E91E8D"/>
    <w:rsid w:val="00E94CB9"/>
    <w:rsid w:val="00E97C51"/>
    <w:rsid w:val="00EA3148"/>
    <w:rsid w:val="00EA4BA3"/>
    <w:rsid w:val="00EA4FD2"/>
    <w:rsid w:val="00EB74BF"/>
    <w:rsid w:val="00EC1C6B"/>
    <w:rsid w:val="00EC7250"/>
    <w:rsid w:val="00ED2902"/>
    <w:rsid w:val="00ED7B5C"/>
    <w:rsid w:val="00EE0A05"/>
    <w:rsid w:val="00EE0D84"/>
    <w:rsid w:val="00EE213F"/>
    <w:rsid w:val="00EE3568"/>
    <w:rsid w:val="00EE3906"/>
    <w:rsid w:val="00F04F2A"/>
    <w:rsid w:val="00F0508C"/>
    <w:rsid w:val="00F15BE2"/>
    <w:rsid w:val="00F17A44"/>
    <w:rsid w:val="00F23E2D"/>
    <w:rsid w:val="00F24DFA"/>
    <w:rsid w:val="00F362D6"/>
    <w:rsid w:val="00F364E6"/>
    <w:rsid w:val="00F36CEA"/>
    <w:rsid w:val="00F37103"/>
    <w:rsid w:val="00F41196"/>
    <w:rsid w:val="00F41CF4"/>
    <w:rsid w:val="00F44114"/>
    <w:rsid w:val="00F44E4F"/>
    <w:rsid w:val="00F45CE2"/>
    <w:rsid w:val="00F46161"/>
    <w:rsid w:val="00F51771"/>
    <w:rsid w:val="00F525F8"/>
    <w:rsid w:val="00F65E30"/>
    <w:rsid w:val="00F6692A"/>
    <w:rsid w:val="00F66F12"/>
    <w:rsid w:val="00F73061"/>
    <w:rsid w:val="00F73107"/>
    <w:rsid w:val="00F74091"/>
    <w:rsid w:val="00F76ABE"/>
    <w:rsid w:val="00F773EE"/>
    <w:rsid w:val="00F8070C"/>
    <w:rsid w:val="00F934F1"/>
    <w:rsid w:val="00F9465C"/>
    <w:rsid w:val="00FA5AD1"/>
    <w:rsid w:val="00FA62C0"/>
    <w:rsid w:val="00FA6D4D"/>
    <w:rsid w:val="00FB2398"/>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17"/>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17"/>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F7DB7877-8FDC-4915-B2DB-1129EC84FC1C}"/>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1</Pages>
  <Words>9890</Words>
  <Characters>54401</Characters>
  <Application>Microsoft Office Word</Application>
  <DocSecurity>0</DocSecurity>
  <Lines>453</Lines>
  <Paragraphs>128</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4</cp:revision>
  <cp:lastPrinted>2024-06-28T17:48:00Z</cp:lastPrinted>
  <dcterms:created xsi:type="dcterms:W3CDTF">2024-06-28T17:47:00Z</dcterms:created>
  <dcterms:modified xsi:type="dcterms:W3CDTF">2024-06-28T17:48:00Z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